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A83EA8" w14:textId="7427DEA5" w:rsidR="005F7251" w:rsidRDefault="000556C4" w:rsidP="00BE46B1">
      <w:pPr>
        <w:pStyle w:val="Papertitle"/>
        <w:framePr w:w="9752" w:h="4139" w:hRule="exact" w:hSpace="142" w:vSpace="170" w:wrap="around" w:hAnchor="margin" w:yAlign="top" w:anchorLock="1"/>
      </w:pPr>
      <w:bookmarkStart w:id="0" w:name="_GoBack"/>
      <w:r w:rsidRPr="000556C4">
        <w:rPr>
          <w:rStyle w:val="Strong"/>
        </w:rPr>
        <w:t>Short</w:t>
      </w:r>
      <w:r w:rsidRPr="000556C4">
        <w:t xml:space="preserve">-Term </w:t>
      </w:r>
      <w:proofErr w:type="spellStart"/>
      <w:r w:rsidRPr="000556C4">
        <w:t>Rockburst</w:t>
      </w:r>
      <w:proofErr w:type="spellEnd"/>
      <w:r w:rsidRPr="000556C4">
        <w:t xml:space="preserve"> Prediction in TBM Tunnels</w:t>
      </w:r>
    </w:p>
    <w:p w14:paraId="76789D0D" w14:textId="77777777" w:rsidR="000556C4" w:rsidRDefault="000556C4" w:rsidP="00BE46B1">
      <w:pPr>
        <w:pStyle w:val="Subtitle"/>
        <w:framePr w:wrap="around"/>
        <w:rPr>
          <w:i/>
        </w:rPr>
      </w:pPr>
      <w:r w:rsidRPr="000556C4">
        <w:t>Jack Mierzejewski</w:t>
      </w:r>
    </w:p>
    <w:p w14:paraId="0C2DFCC1" w14:textId="7760DB2D" w:rsidR="005F7251" w:rsidRDefault="000556C4" w:rsidP="0035266E">
      <w:pPr>
        <w:pStyle w:val="Affiliation"/>
        <w:framePr w:w="9752" w:h="4139" w:hRule="exact" w:hSpace="142" w:vSpace="170" w:wrap="around" w:hAnchor="margin" w:yAlign="top" w:anchorLock="1"/>
      </w:pPr>
      <w:r w:rsidRPr="000556C4">
        <w:rPr>
          <w:rStyle w:val="SubtleEmphasis"/>
        </w:rPr>
        <w:t xml:space="preserve">Principal Engineer – Tunnels, </w:t>
      </w:r>
      <w:proofErr w:type="spellStart"/>
      <w:r w:rsidRPr="000556C4">
        <w:rPr>
          <w:rStyle w:val="SubtleEmphasis"/>
        </w:rPr>
        <w:t>Multiconsult</w:t>
      </w:r>
      <w:proofErr w:type="spellEnd"/>
      <w:r w:rsidR="00750F02">
        <w:rPr>
          <w:rStyle w:val="SubtleEmphasis"/>
        </w:rPr>
        <w:t xml:space="preserve"> AS</w:t>
      </w:r>
      <w:r w:rsidRPr="000556C4">
        <w:rPr>
          <w:rStyle w:val="SubtleEmphasis"/>
        </w:rPr>
        <w:t>, Norway</w:t>
      </w:r>
      <w:r w:rsidR="005F7251">
        <w:t>.</w:t>
      </w:r>
    </w:p>
    <w:p w14:paraId="5B46237F" w14:textId="77777777" w:rsidR="005F7251" w:rsidRDefault="000556C4" w:rsidP="00DD763F">
      <w:pPr>
        <w:pStyle w:val="Subtitle"/>
        <w:framePr w:wrap="around"/>
      </w:pPr>
      <w:r w:rsidRPr="000556C4">
        <w:t>Gary</w:t>
      </w:r>
      <w:r w:rsidRPr="00CD070D">
        <w:t xml:space="preserve"> Peach</w:t>
      </w:r>
    </w:p>
    <w:p w14:paraId="2CCC9F7F" w14:textId="59C540D0" w:rsidR="005F7251" w:rsidRDefault="000556C4" w:rsidP="0035266E">
      <w:pPr>
        <w:pStyle w:val="Affiliation"/>
        <w:framePr w:w="9752" w:h="4139" w:hRule="exact" w:hSpace="142" w:vSpace="170" w:wrap="around" w:hAnchor="margin" w:yAlign="top" w:anchorLock="1"/>
      </w:pPr>
      <w:r w:rsidRPr="000556C4">
        <w:rPr>
          <w:rStyle w:val="SubtleEmphasis"/>
        </w:rPr>
        <w:t xml:space="preserve">Resident Engineer –TBM, </w:t>
      </w:r>
      <w:proofErr w:type="spellStart"/>
      <w:r w:rsidRPr="000556C4">
        <w:rPr>
          <w:rStyle w:val="SubtleEmphasis"/>
        </w:rPr>
        <w:t>Multiconsult</w:t>
      </w:r>
      <w:proofErr w:type="spellEnd"/>
      <w:r w:rsidR="00750F02">
        <w:rPr>
          <w:rStyle w:val="SubtleEmphasis"/>
        </w:rPr>
        <w:t xml:space="preserve"> AS</w:t>
      </w:r>
      <w:r w:rsidRPr="000556C4">
        <w:rPr>
          <w:rStyle w:val="SubtleEmphasis"/>
        </w:rPr>
        <w:t>, Norway</w:t>
      </w:r>
      <w:r w:rsidR="005F7251">
        <w:t>.</w:t>
      </w:r>
    </w:p>
    <w:p w14:paraId="410F953E" w14:textId="77777777" w:rsidR="000556C4" w:rsidRPr="00CD070D" w:rsidRDefault="000556C4" w:rsidP="00DD763F">
      <w:pPr>
        <w:pStyle w:val="Subtitle"/>
        <w:framePr w:wrap="around"/>
      </w:pPr>
      <w:r w:rsidRPr="00CD070D">
        <w:t>Bruce Ashcroft</w:t>
      </w:r>
    </w:p>
    <w:p w14:paraId="0DDD37A7" w14:textId="6D3F1E91" w:rsidR="000556C4" w:rsidRPr="00BE46B1" w:rsidRDefault="000C13E1" w:rsidP="000556C4">
      <w:pPr>
        <w:pStyle w:val="Author"/>
        <w:framePr w:w="9752" w:h="4139" w:hRule="exact" w:hSpace="142" w:vSpace="170" w:wrap="around" w:hAnchor="margin" w:yAlign="top" w:anchorLock="1"/>
        <w:rPr>
          <w:rStyle w:val="Emphasis"/>
          <w:sz w:val="24"/>
          <w:szCs w:val="24"/>
        </w:rPr>
      </w:pPr>
      <w:r>
        <w:rPr>
          <w:rStyle w:val="Emphasis"/>
          <w:sz w:val="24"/>
          <w:szCs w:val="24"/>
        </w:rPr>
        <w:t>Tunnel</w:t>
      </w:r>
      <w:r w:rsidR="000556C4" w:rsidRPr="00BE46B1">
        <w:rPr>
          <w:rStyle w:val="Emphasis"/>
          <w:sz w:val="24"/>
          <w:szCs w:val="24"/>
        </w:rPr>
        <w:t xml:space="preserve"> Engineer –TBM, </w:t>
      </w:r>
      <w:proofErr w:type="spellStart"/>
      <w:r w:rsidR="000556C4" w:rsidRPr="00BE46B1">
        <w:rPr>
          <w:rStyle w:val="Emphasis"/>
          <w:sz w:val="24"/>
          <w:szCs w:val="24"/>
        </w:rPr>
        <w:t>Multiconsult</w:t>
      </w:r>
      <w:proofErr w:type="spellEnd"/>
      <w:r w:rsidR="00750F02">
        <w:rPr>
          <w:rStyle w:val="Emphasis"/>
          <w:sz w:val="24"/>
          <w:szCs w:val="24"/>
        </w:rPr>
        <w:t xml:space="preserve"> AS</w:t>
      </w:r>
      <w:r w:rsidR="000556C4" w:rsidRPr="00BE46B1">
        <w:rPr>
          <w:rStyle w:val="Emphasis"/>
          <w:sz w:val="24"/>
          <w:szCs w:val="24"/>
        </w:rPr>
        <w:t>, Norway</w:t>
      </w:r>
      <w:r w:rsidR="00433C24">
        <w:rPr>
          <w:rStyle w:val="Emphasis"/>
          <w:sz w:val="24"/>
          <w:szCs w:val="24"/>
        </w:rPr>
        <w:t>.</w:t>
      </w:r>
    </w:p>
    <w:p w14:paraId="7AACCA1F" w14:textId="77777777" w:rsidR="005F7251" w:rsidRDefault="005F7251" w:rsidP="0035266E">
      <w:pPr>
        <w:pStyle w:val="Author"/>
        <w:framePr w:w="9752" w:h="4139" w:hRule="exact" w:hSpace="142" w:vSpace="170" w:wrap="around" w:hAnchor="margin" w:yAlign="top" w:anchorLock="1"/>
      </w:pPr>
    </w:p>
    <w:p w14:paraId="51D2F9E7" w14:textId="77777777" w:rsidR="005F7251" w:rsidRPr="00E14B67" w:rsidRDefault="005F7251" w:rsidP="00E14B67">
      <w:pPr>
        <w:pStyle w:val="Affiliation"/>
        <w:framePr w:w="9752" w:h="4139" w:hRule="exact" w:hSpace="142" w:vSpace="170" w:wrap="around" w:hAnchor="margin" w:yAlign="top" w:anchorLock="1"/>
      </w:pPr>
    </w:p>
    <w:p w14:paraId="25C9E976" w14:textId="29848B27" w:rsidR="000556C4" w:rsidRDefault="000556C4" w:rsidP="00BE46B1">
      <w:pPr>
        <w:framePr w:w="9752" w:h="3119" w:hRule="exact" w:hSpace="142" w:wrap="notBeside" w:vAnchor="page" w:hAnchor="page" w:x="1121" w:y="4627" w:anchorLock="1"/>
        <w:ind w:firstLine="0"/>
      </w:pPr>
      <w:r>
        <w:t xml:space="preserve">ABSTRACT: </w:t>
      </w:r>
      <w:proofErr w:type="spellStart"/>
      <w:r w:rsidRPr="00B85A8F">
        <w:t>Rockbursts</w:t>
      </w:r>
      <w:proofErr w:type="spellEnd"/>
      <w:r w:rsidRPr="00B85A8F">
        <w:t xml:space="preserve"> in the tight confines of a TBM tunnel can be highly hazardous events given the proximity of vital equipment and workers to the </w:t>
      </w:r>
      <w:proofErr w:type="spellStart"/>
      <w:r w:rsidRPr="00B85A8F">
        <w:t>rockburst</w:t>
      </w:r>
      <w:proofErr w:type="spellEnd"/>
      <w:r w:rsidRPr="00B85A8F">
        <w:t xml:space="preserve"> source, and the space constraints that severely limit employment of countermeasures. Consequently, the ability to predict </w:t>
      </w:r>
      <w:proofErr w:type="spellStart"/>
      <w:r w:rsidRPr="00B85A8F">
        <w:t>rockbursts</w:t>
      </w:r>
      <w:proofErr w:type="spellEnd"/>
      <w:r w:rsidRPr="00B85A8F">
        <w:t xml:space="preserve"> with some measure of confidence </w:t>
      </w:r>
      <w:r w:rsidR="00920C13">
        <w:t xml:space="preserve">as excavation proceeds (i.e. in the ‘short-term’) </w:t>
      </w:r>
      <w:r w:rsidRPr="00B85A8F">
        <w:t xml:space="preserve">is critical to the safety of both workers and equipment. </w:t>
      </w:r>
      <w:r w:rsidR="00750F02">
        <w:t xml:space="preserve">The </w:t>
      </w:r>
      <w:proofErr w:type="spellStart"/>
      <w:r w:rsidR="00750F02">
        <w:t>Neelum</w:t>
      </w:r>
      <w:proofErr w:type="spellEnd"/>
      <w:r w:rsidR="00750F02">
        <w:t xml:space="preserve"> Jhelum</w:t>
      </w:r>
      <w:r w:rsidRPr="00B85A8F">
        <w:t xml:space="preserve"> project in the Azad Kashmir region of northeast Pakistan, with twin 8.5 m diameter </w:t>
      </w:r>
      <w:r w:rsidR="0085295E">
        <w:t>main-beam gripper</w:t>
      </w:r>
      <w:r w:rsidRPr="00B85A8F">
        <w:t xml:space="preserve"> TBMs operating under high horizontal s</w:t>
      </w:r>
      <w:r w:rsidR="00846220">
        <w:t>tresses and overburdens up to 1,</w:t>
      </w:r>
      <w:r w:rsidRPr="00B85A8F">
        <w:t>870</w:t>
      </w:r>
      <w:r w:rsidR="00CD54AD">
        <w:t> </w:t>
      </w:r>
      <w:r w:rsidRPr="00B85A8F">
        <w:t xml:space="preserve">m, encountered </w:t>
      </w:r>
      <w:proofErr w:type="spellStart"/>
      <w:r w:rsidRPr="00B85A8F">
        <w:t>rockbursts</w:t>
      </w:r>
      <w:proofErr w:type="spellEnd"/>
      <w:r w:rsidRPr="00B85A8F">
        <w:t>, prompting development of a</w:t>
      </w:r>
      <w:r w:rsidR="00433C24">
        <w:t>n</w:t>
      </w:r>
      <w:r w:rsidRPr="00B85A8F">
        <w:t xml:space="preserve"> </w:t>
      </w:r>
      <w:r w:rsidR="00023DD6">
        <w:t>investigative</w:t>
      </w:r>
      <w:r w:rsidRPr="00B85A8F">
        <w:t xml:space="preserve"> system to predict these events. The system relies on analysis of probing data, </w:t>
      </w:r>
      <w:r w:rsidRPr="00106F12">
        <w:rPr>
          <w:color w:val="000000" w:themeColor="text1"/>
        </w:rPr>
        <w:t xml:space="preserve">TBM boring parameters </w:t>
      </w:r>
      <w:r w:rsidRPr="00B85A8F">
        <w:t xml:space="preserve">and above all, a sophisticated </w:t>
      </w:r>
      <w:proofErr w:type="spellStart"/>
      <w:r w:rsidRPr="00B85A8F">
        <w:t>microseismic</w:t>
      </w:r>
      <w:proofErr w:type="spellEnd"/>
      <w:r w:rsidRPr="00B85A8F">
        <w:t xml:space="preserve"> detection and analysis capability.</w:t>
      </w:r>
      <w:r w:rsidR="001C69F3">
        <w:t xml:space="preserve"> </w:t>
      </w:r>
      <w:r w:rsidR="00DD763F">
        <w:t>Investigation techniques that failed to give useful results</w:t>
      </w:r>
      <w:r w:rsidR="00023DD6">
        <w:t>, or were not implemented for other reasons,</w:t>
      </w:r>
      <w:r w:rsidR="00DD763F">
        <w:t xml:space="preserve"> are also discussed.</w:t>
      </w:r>
    </w:p>
    <w:bookmarkEnd w:id="0"/>
    <w:p w14:paraId="4E0E25D7" w14:textId="77777777" w:rsidR="005F7251" w:rsidRDefault="005F7251" w:rsidP="00BE46B1">
      <w:pPr>
        <w:pStyle w:val="Abstract"/>
        <w:framePr w:w="9752" w:h="3119" w:hRule="exact" w:wrap="notBeside" w:vAnchor="page" w:hAnchor="page" w:x="1121" w:y="4627"/>
      </w:pPr>
    </w:p>
    <w:p w14:paraId="0FCE7802" w14:textId="77777777" w:rsidR="005F7251" w:rsidRDefault="005F7251">
      <w:pPr>
        <w:sectPr w:rsidR="005F7251" w:rsidSect="00D9752D">
          <w:headerReference w:type="default" r:id="rId11"/>
          <w:footerReference w:type="default" r:id="rId12"/>
          <w:type w:val="continuous"/>
          <w:pgSz w:w="11907" w:h="16840" w:code="9"/>
          <w:pgMar w:top="1418" w:right="1077" w:bottom="851" w:left="1077" w:header="851" w:footer="851" w:gutter="0"/>
          <w:cols w:num="2" w:space="397"/>
          <w:formProt w:val="0"/>
          <w:noEndnote/>
        </w:sectPr>
      </w:pPr>
    </w:p>
    <w:p w14:paraId="7EDEA277" w14:textId="77777777" w:rsidR="005F7251" w:rsidRDefault="005F7251" w:rsidP="000F23F1">
      <w:pPr>
        <w:pStyle w:val="Heading1"/>
        <w:spacing w:before="0"/>
      </w:pPr>
      <w:r w:rsidRPr="000F23F1">
        <w:t>Introduction</w:t>
      </w:r>
    </w:p>
    <w:p w14:paraId="3E0BA2D8" w14:textId="68399DDC" w:rsidR="002834C8" w:rsidRDefault="002834C8" w:rsidP="00E71E66">
      <w:pPr>
        <w:ind w:firstLine="0"/>
      </w:pPr>
      <w:r>
        <w:t xml:space="preserve">The </w:t>
      </w:r>
      <w:proofErr w:type="spellStart"/>
      <w:r>
        <w:t>Neelum</w:t>
      </w:r>
      <w:proofErr w:type="spellEnd"/>
      <w:r>
        <w:t xml:space="preserve"> Jhelum hydroelectric project </w:t>
      </w:r>
      <w:proofErr w:type="gramStart"/>
      <w:r>
        <w:t>is located in</w:t>
      </w:r>
      <w:proofErr w:type="gramEnd"/>
      <w:r>
        <w:t xml:space="preserve"> the Muzaffarabad district of Azad Jammu &amp; Kashmir (AJK), in northeastern Pakistan.</w:t>
      </w:r>
      <w:r w:rsidR="001C69F3">
        <w:t xml:space="preserve"> </w:t>
      </w:r>
      <w:r>
        <w:t>Geographically, the area consists of rugged terrain between 500 and 3</w:t>
      </w:r>
      <w:r w:rsidR="00846220">
        <w:t>,</w:t>
      </w:r>
      <w:r>
        <w:t xml:space="preserve">200 m in elevation within the Himalayan foothill zone known as the Sub-Himalayan Range. </w:t>
      </w:r>
    </w:p>
    <w:p w14:paraId="5F731CCC" w14:textId="7805042D" w:rsidR="002834C8" w:rsidRDefault="002834C8" w:rsidP="002834C8">
      <w:r>
        <w:t xml:space="preserve">The project is a run-of-river one, employing 28.6 km long headrace and 3.6 km long tailrace tunnels to cut off a major loop in the river system, transferring the waters of the </w:t>
      </w:r>
      <w:proofErr w:type="spellStart"/>
      <w:r>
        <w:t>Neelum</w:t>
      </w:r>
      <w:proofErr w:type="spellEnd"/>
      <w:r>
        <w:t xml:space="preserve"> River into the Jhelum River, for a total head gain of 420 m (Figure</w:t>
      </w:r>
      <w:r w:rsidR="003D4B7F">
        <w:t xml:space="preserve"> </w:t>
      </w:r>
      <w:r>
        <w:t>1).</w:t>
      </w:r>
      <w:r w:rsidR="001C69F3">
        <w:t xml:space="preserve"> </w:t>
      </w:r>
      <w:r>
        <w:t>The headrace tunnels comprise both twin (69</w:t>
      </w:r>
      <w:r w:rsidR="00CD54AD">
        <w:t> %</w:t>
      </w:r>
      <w:r>
        <w:t>) and single (31</w:t>
      </w:r>
      <w:r w:rsidR="00CD54AD">
        <w:t> %</w:t>
      </w:r>
      <w:r>
        <w:t>) tunnels, while the tailrace tunnel consists of a single tunnel.</w:t>
      </w:r>
      <w:r w:rsidR="001C69F3">
        <w:t xml:space="preserve"> </w:t>
      </w:r>
      <w:r>
        <w:t xml:space="preserve">Design capacity of the waterway system is 283 </w:t>
      </w:r>
      <w:proofErr w:type="spellStart"/>
      <w:r>
        <w:t>cumecs</w:t>
      </w:r>
      <w:proofErr w:type="spellEnd"/>
      <w:r>
        <w:t xml:space="preserve">. </w:t>
      </w:r>
    </w:p>
    <w:p w14:paraId="5E24A044" w14:textId="095F5878" w:rsidR="002834C8" w:rsidRDefault="001C69F3" w:rsidP="002834C8">
      <w:r>
        <w:t>When completed, t</w:t>
      </w:r>
      <w:r w:rsidR="002834C8">
        <w:t xml:space="preserve">he project will have an installed capacity of 969 MW, generated by four Francis-type turbines located in an underground powerhouse. </w:t>
      </w:r>
    </w:p>
    <w:p w14:paraId="3E252898" w14:textId="35368ABF" w:rsidR="002834C8" w:rsidRDefault="001C69F3" w:rsidP="002834C8">
      <w:r>
        <w:t>At commencement of</w:t>
      </w:r>
      <w:r w:rsidR="002834C8">
        <w:t xml:space="preserve"> construction in 2008, all tunnels were to be excavated using conventional drill &amp; blast techniques.</w:t>
      </w:r>
      <w:r>
        <w:t xml:space="preserve"> </w:t>
      </w:r>
      <w:r w:rsidR="002834C8">
        <w:t xml:space="preserve">However, it soon became apparent that with the equipment being employed, a 13.5 km long section of the headrace twin tunnels underlain by high terrain </w:t>
      </w:r>
      <w:r w:rsidR="002834C8">
        <w:t xml:space="preserve">that precludes construction of additional access </w:t>
      </w:r>
      <w:proofErr w:type="spellStart"/>
      <w:r w:rsidR="002834C8">
        <w:t>adits</w:t>
      </w:r>
      <w:proofErr w:type="spellEnd"/>
      <w:r w:rsidR="002834C8">
        <w:t>, would take too long to excavate.</w:t>
      </w:r>
      <w:r>
        <w:t xml:space="preserve"> </w:t>
      </w:r>
    </w:p>
    <w:p w14:paraId="5FBF696A" w14:textId="73A24DF0" w:rsidR="00106F12" w:rsidRDefault="002834C8" w:rsidP="00106F12">
      <w:r>
        <w:t xml:space="preserve">Consequently, the construction contract was amended to allow the operation of two 8.5 m diameter </w:t>
      </w:r>
      <w:r w:rsidR="001C69F3">
        <w:t>main-</w:t>
      </w:r>
      <w:r w:rsidR="00920C13" w:rsidRPr="00920C13">
        <w:t>beam gripper</w:t>
      </w:r>
      <w:r w:rsidR="00920C13">
        <w:t xml:space="preserve"> </w:t>
      </w:r>
      <w:r>
        <w:t xml:space="preserve">hard rock </w:t>
      </w:r>
      <w:r w:rsidRPr="00106F12">
        <w:t xml:space="preserve">TBMs to </w:t>
      </w:r>
      <w:r w:rsidR="00750F02">
        <w:t xml:space="preserve">each </w:t>
      </w:r>
      <w:r w:rsidRPr="00106F12">
        <w:t>excavate some 10 km of the twin headrace tunnels (Figure 1).</w:t>
      </w:r>
      <w:r w:rsidR="001C69F3" w:rsidRPr="00106F12">
        <w:t xml:space="preserve"> </w:t>
      </w:r>
      <w:r w:rsidR="009C3527" w:rsidRPr="009C3527">
        <w:t>The tunnel excavation diameter is 8.5</w:t>
      </w:r>
      <w:r w:rsidR="00CD54AD">
        <w:t> </w:t>
      </w:r>
      <w:r w:rsidR="009C3527" w:rsidRPr="009C3527">
        <w:t>m diameter giving a total face area of 56.75 m</w:t>
      </w:r>
      <w:r w:rsidR="009C3527" w:rsidRPr="009C3527">
        <w:rPr>
          <w:vertAlign w:val="superscript"/>
        </w:rPr>
        <w:t>2</w:t>
      </w:r>
      <w:r w:rsidR="009C3527" w:rsidRPr="009C3527">
        <w:t>, with a 6 m long shield.</w:t>
      </w:r>
    </w:p>
    <w:p w14:paraId="617F2182" w14:textId="77777777" w:rsidR="004109A3" w:rsidRPr="000F494A" w:rsidRDefault="004109A3" w:rsidP="004109A3">
      <w:r w:rsidRPr="00106F12">
        <w:t xml:space="preserve">The main-beam gripper design was selected to give the most flexibility for the expected conditions – possible squeezing ground given the relatively weak rock mass and overburden up to 1,870 m, and the potential for </w:t>
      </w:r>
      <w:proofErr w:type="spellStart"/>
      <w:r w:rsidRPr="00106F12">
        <w:t>rockbursts</w:t>
      </w:r>
      <w:proofErr w:type="spellEnd"/>
      <w:r w:rsidRPr="00106F12">
        <w:t xml:space="preserve"> in the stronger beds. Excavation of the TBM </w:t>
      </w:r>
      <w:r>
        <w:t>tunnels commenced in January 2013.</w:t>
      </w:r>
    </w:p>
    <w:p w14:paraId="653EDE26" w14:textId="77777777" w:rsidR="004109A3" w:rsidRDefault="004109A3" w:rsidP="004109A3">
      <w:pPr>
        <w:pStyle w:val="Heading1"/>
      </w:pPr>
      <w:r>
        <w:t xml:space="preserve">GEOLOGICAL SETTING </w:t>
      </w:r>
    </w:p>
    <w:p w14:paraId="37DD39BD" w14:textId="77777777" w:rsidR="004109A3" w:rsidRPr="00106F12" w:rsidRDefault="004109A3" w:rsidP="004109A3">
      <w:pPr>
        <w:ind w:firstLine="0"/>
      </w:pPr>
      <w:r>
        <w:t xml:space="preserve">The entire project is being excavated in the molasse-type sedimentary rocks of the Murree </w:t>
      </w:r>
      <w:r w:rsidRPr="00106F12">
        <w:t xml:space="preserve">Formation, which is of Eocene to Miocene age,  </w:t>
      </w:r>
    </w:p>
    <w:p w14:paraId="3CFCCAA6" w14:textId="77777777" w:rsidR="004109A3" w:rsidRDefault="004109A3" w:rsidP="004109A3">
      <w:pPr>
        <w:ind w:firstLine="0"/>
      </w:pPr>
      <w:r w:rsidRPr="00106F12">
        <w:t xml:space="preserve">and the lateral equivalent of the Siwalik Group in India. </w:t>
      </w:r>
      <w:r>
        <w:t>The succession comprises</w:t>
      </w:r>
      <w:r w:rsidRPr="00106F12">
        <w:t xml:space="preserve"> intercalated</w:t>
      </w:r>
      <w:r>
        <w:t xml:space="preserve"> beds of sandstone, siltstone and mudstone that have been tightly folded and </w:t>
      </w:r>
      <w:proofErr w:type="spellStart"/>
      <w:r>
        <w:t>tectonized</w:t>
      </w:r>
      <w:proofErr w:type="spellEnd"/>
      <w:r>
        <w:t xml:space="preserve">, with generally steep bedding dips and a northwesterly regional bedding strike, rarely far from perpendicular to the tunnel azimuth. </w:t>
      </w:r>
    </w:p>
    <w:p w14:paraId="31F4118B" w14:textId="594EE669" w:rsidR="00106F12" w:rsidRDefault="004109A3" w:rsidP="00426FB3">
      <w:pPr>
        <w:pStyle w:val="figure0"/>
      </w:pPr>
      <w:r>
        <w:rPr>
          <w:noProof/>
          <w:lang w:eastAsia="en-GB"/>
        </w:rPr>
        <w:lastRenderedPageBreak/>
        <w:drawing>
          <wp:anchor distT="0" distB="0" distL="114300" distR="114300" simplePos="0" relativeHeight="251667456" behindDoc="0" locked="0" layoutInCell="1" allowOverlap="1" wp14:anchorId="0C30609F" wp14:editId="19D9F313">
            <wp:simplePos x="0" y="0"/>
            <wp:positionH relativeFrom="margin">
              <wp:posOffset>-3175</wp:posOffset>
            </wp:positionH>
            <wp:positionV relativeFrom="paragraph">
              <wp:posOffset>73735</wp:posOffset>
            </wp:positionV>
            <wp:extent cx="2969895" cy="2660015"/>
            <wp:effectExtent l="0" t="0" r="1905"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9895" cy="2660015"/>
                    </a:xfrm>
                    <a:prstGeom prst="rect">
                      <a:avLst/>
                    </a:prstGeom>
                  </pic:spPr>
                </pic:pic>
              </a:graphicData>
            </a:graphic>
            <wp14:sizeRelH relativeFrom="page">
              <wp14:pctWidth>0</wp14:pctWidth>
            </wp14:sizeRelH>
            <wp14:sizeRelV relativeFrom="page">
              <wp14:pctHeight>0</wp14:pctHeight>
            </wp14:sizeRelV>
          </wp:anchor>
        </w:drawing>
      </w:r>
      <w:r w:rsidR="00C773BC" w:rsidRPr="000F494A">
        <w:t xml:space="preserve">Figure 1. </w:t>
      </w:r>
      <w:proofErr w:type="spellStart"/>
      <w:r w:rsidR="00C773BC" w:rsidRPr="000F494A">
        <w:t>Neelum</w:t>
      </w:r>
      <w:proofErr w:type="spellEnd"/>
      <w:r w:rsidR="00C773BC" w:rsidRPr="000F494A">
        <w:t xml:space="preserve"> Jhelum project layout showing TBM </w:t>
      </w:r>
      <w:r w:rsidR="00C773BC" w:rsidRPr="00D04316">
        <w:t>Twin</w:t>
      </w:r>
      <w:r w:rsidR="00C773BC" w:rsidRPr="000F494A">
        <w:t xml:space="preserve"> tunnels (in bold), major faults (dashed) and alignment geology.</w:t>
      </w:r>
    </w:p>
    <w:p w14:paraId="226CDE30" w14:textId="24573978" w:rsidR="005C42C4" w:rsidRDefault="005C42C4" w:rsidP="005C42C4">
      <w:r>
        <w:t xml:space="preserve">Weakness zones and local faults are commonly </w:t>
      </w:r>
      <w:proofErr w:type="gramStart"/>
      <w:r>
        <w:t>observed, and</w:t>
      </w:r>
      <w:proofErr w:type="gramEnd"/>
      <w:r>
        <w:t xml:space="preserve"> are invariably oriented parallel to the regional bedding strike.</w:t>
      </w:r>
      <w:r w:rsidR="001C69F3">
        <w:t xml:space="preserve"> </w:t>
      </w:r>
    </w:p>
    <w:p w14:paraId="4594A4B0" w14:textId="0B4BD245" w:rsidR="005C42C4" w:rsidRDefault="005C42C4" w:rsidP="005C42C4">
      <w:r>
        <w:t xml:space="preserve">The TBM tunnels are being driven within the central portion of a zone bounded by two major </w:t>
      </w:r>
      <w:r w:rsidR="007D03D1">
        <w:t xml:space="preserve">active </w:t>
      </w:r>
      <w:r>
        <w:t xml:space="preserve">Himalayan faults that trend sub-perpendicular to the tunnels: the Main Boundary Thrust, a </w:t>
      </w:r>
      <w:r w:rsidRPr="00C2479A">
        <w:t xml:space="preserve">bounding fault that extends for the full length of the Himalayan range that approximately follows the course of the </w:t>
      </w:r>
      <w:proofErr w:type="spellStart"/>
      <w:r w:rsidRPr="00C2479A">
        <w:t>Neelum</w:t>
      </w:r>
      <w:proofErr w:type="spellEnd"/>
      <w:r w:rsidRPr="00C2479A">
        <w:t xml:space="preserve"> River at the upstream start of the headrace tunnels at </w:t>
      </w:r>
      <w:proofErr w:type="spellStart"/>
      <w:r w:rsidRPr="00C2479A">
        <w:t>Nauseri</w:t>
      </w:r>
      <w:proofErr w:type="spellEnd"/>
      <w:r w:rsidRPr="00C2479A">
        <w:t xml:space="preserve">, and a subsidiary reverse/thrust fault named the Muzaffarabad Fault that runs close to the course of the Jhelum River at </w:t>
      </w:r>
      <w:proofErr w:type="spellStart"/>
      <w:r w:rsidRPr="00C2479A">
        <w:t>Thotha</w:t>
      </w:r>
      <w:proofErr w:type="spellEnd"/>
      <w:r w:rsidRPr="00C2479A">
        <w:t xml:space="preserve"> (Figure 1)</w:t>
      </w:r>
      <w:r w:rsidR="00F9318A" w:rsidRPr="00C2479A">
        <w:t>, beneath which the project’s twin headrace tunnels pass</w:t>
      </w:r>
      <w:r w:rsidRPr="00C2479A">
        <w:t>.</w:t>
      </w:r>
      <w:r w:rsidR="001C69F3" w:rsidRPr="00C2479A">
        <w:t xml:space="preserve"> </w:t>
      </w:r>
      <w:r w:rsidRPr="00C2479A">
        <w:t>Rupture along this fault in 2005 resulted in the Muzaffarabad earthquake that caused over 75,000 fatalities.</w:t>
      </w:r>
    </w:p>
    <w:p w14:paraId="727ED830" w14:textId="42C4BB23" w:rsidR="005C42C4" w:rsidRDefault="005C42C4" w:rsidP="00337923">
      <w:pPr>
        <w:pStyle w:val="Heading2"/>
      </w:pPr>
      <w:r>
        <w:t>Lithologies</w:t>
      </w:r>
    </w:p>
    <w:p w14:paraId="21E6762D" w14:textId="77777777" w:rsidR="0051008E" w:rsidRDefault="0051008E" w:rsidP="00BF1F9E">
      <w:pPr>
        <w:pStyle w:val="Heading3"/>
      </w:pPr>
      <w:r>
        <w:t>Mudstones</w:t>
      </w:r>
    </w:p>
    <w:p w14:paraId="21504F4D" w14:textId="5EA5390E" w:rsidR="0051008E" w:rsidRDefault="0051008E" w:rsidP="0051008E">
      <w:pPr>
        <w:ind w:firstLine="0"/>
      </w:pPr>
      <w:r>
        <w:t xml:space="preserve">Mudstones, which also are dark reddish-brown, represent the weakest rocks in the </w:t>
      </w:r>
      <w:r w:rsidRPr="001F7679">
        <w:t>Murree sequence, with UCS’s in the 30 to 40 MPa range, but with the sheared mudstone sub-group (about</w:t>
      </w:r>
      <w:r w:rsidRPr="00387D5B">
        <w:t xml:space="preserve"> 16</w:t>
      </w:r>
      <w:r w:rsidR="00CD54AD">
        <w:t> %</w:t>
      </w:r>
      <w:r w:rsidRPr="00387D5B">
        <w:t xml:space="preserve"> of all mudstones) exhibiting significantly weaker properties. Mudstones make up approximately 9</w:t>
      </w:r>
      <w:r w:rsidR="00CD54AD">
        <w:t> %</w:t>
      </w:r>
      <w:r>
        <w:t xml:space="preserve"> of the total TBM tunnel length, usually occurring as discrete beds of 2 m thickness or less. </w:t>
      </w:r>
    </w:p>
    <w:p w14:paraId="0738AAFE" w14:textId="77777777" w:rsidR="005C42C4" w:rsidRDefault="005C42C4" w:rsidP="00BF1F9E">
      <w:pPr>
        <w:pStyle w:val="Heading3"/>
      </w:pPr>
      <w:r w:rsidRPr="000F23F1">
        <w:t>Siltstones</w:t>
      </w:r>
      <w:r>
        <w:t xml:space="preserve"> &amp; Silty Sandstones</w:t>
      </w:r>
    </w:p>
    <w:p w14:paraId="24048800" w14:textId="41446FAF" w:rsidR="005C42C4" w:rsidRDefault="005C42C4" w:rsidP="000F23F1">
      <w:pPr>
        <w:ind w:firstLine="0"/>
      </w:pPr>
      <w:r>
        <w:t xml:space="preserve">A suite of dark reddish-brown siltstones that </w:t>
      </w:r>
      <w:r w:rsidR="00B82C6C">
        <w:t xml:space="preserve">commonly </w:t>
      </w:r>
      <w:r>
        <w:t>grade to silty sandstones constitutes the most commonly occurring rock type on the project, with about 70 % of the TBM tunnels excavated in this unit. These rocks typically have uniaxial compressive strength (UCS) values in the 50-70 MPa range.</w:t>
      </w:r>
    </w:p>
    <w:p w14:paraId="32F33E6F" w14:textId="6A24D824" w:rsidR="005C42C4" w:rsidRDefault="000C13E1" w:rsidP="00BF1F9E">
      <w:pPr>
        <w:pStyle w:val="Heading3"/>
      </w:pPr>
      <w:r>
        <w:t>Sandstones</w:t>
      </w:r>
    </w:p>
    <w:p w14:paraId="38AEFD85" w14:textId="7ABA90DC" w:rsidR="005C42C4" w:rsidRDefault="005C42C4" w:rsidP="003D0F5A">
      <w:pPr>
        <w:ind w:firstLine="0"/>
      </w:pPr>
      <w:r>
        <w:t xml:space="preserve">In contrast to the reddish-brown </w:t>
      </w:r>
      <w:proofErr w:type="spellStart"/>
      <w:r>
        <w:t>colouration</w:t>
      </w:r>
      <w:proofErr w:type="spellEnd"/>
      <w:r>
        <w:t xml:space="preserve"> of most of the Murree lithologies, these strongest members of the Murree sequence are usually grey, with sharply defined contacts,</w:t>
      </w:r>
      <w:r w:rsidR="000C13E1">
        <w:t xml:space="preserve"> characteristics that make </w:t>
      </w:r>
      <w:r>
        <w:t>sandstones easily distinguishable in exposures and drill holes.</w:t>
      </w:r>
      <w:r w:rsidR="001C69F3">
        <w:t xml:space="preserve"> </w:t>
      </w:r>
      <w:r>
        <w:t>To date about 21</w:t>
      </w:r>
      <w:r w:rsidR="00CD54AD">
        <w:t> %</w:t>
      </w:r>
      <w:r>
        <w:t xml:space="preserve"> of the TBM tunnels had been excavated in this unit.</w:t>
      </w:r>
      <w:r w:rsidR="001C69F3">
        <w:t xml:space="preserve"> </w:t>
      </w:r>
      <w:r>
        <w:t xml:space="preserve">Bedding thickness is highly variable, from a </w:t>
      </w:r>
      <w:r w:rsidR="009C3527">
        <w:t xml:space="preserve">few </w:t>
      </w:r>
      <w:proofErr w:type="spellStart"/>
      <w:r w:rsidR="009C3527">
        <w:t>metres</w:t>
      </w:r>
      <w:proofErr w:type="spellEnd"/>
      <w:r w:rsidR="009C3527">
        <w:t xml:space="preserve"> to </w:t>
      </w:r>
      <w:proofErr w:type="gramStart"/>
      <w:r w:rsidR="009C3527">
        <w:t>in excess of</w:t>
      </w:r>
      <w:proofErr w:type="gramEnd"/>
      <w:r w:rsidR="009C3527">
        <w:t xml:space="preserve"> 50 m.</w:t>
      </w:r>
    </w:p>
    <w:p w14:paraId="2C409EF3" w14:textId="11439CE9" w:rsidR="005C42C4" w:rsidRDefault="005C42C4" w:rsidP="005C42C4">
      <w:r>
        <w:t xml:space="preserve">Laboratory test data at the start of the project had indicated mean UCS’s of about 90 MPa in this unit, but subsequent tests on samples taken from beds that had produced </w:t>
      </w:r>
      <w:proofErr w:type="spellStart"/>
      <w:r>
        <w:t>rockbursts</w:t>
      </w:r>
      <w:proofErr w:type="spellEnd"/>
      <w:r>
        <w:t xml:space="preserve"> have given significantly higher results.</w:t>
      </w:r>
      <w:r w:rsidR="001C69F3">
        <w:t xml:space="preserve"> </w:t>
      </w:r>
      <w:r>
        <w:t>Of the 30 samples tested recently, 77</w:t>
      </w:r>
      <w:r w:rsidR="00CD54AD">
        <w:t> %</w:t>
      </w:r>
      <w:r>
        <w:t xml:space="preserve"> gave results in the 130-170 MPa range, with the remaining 23</w:t>
      </w:r>
      <w:r w:rsidR="00CD54AD">
        <w:t> %</w:t>
      </w:r>
      <w:r>
        <w:t xml:space="preserve"> exhibiting higher strengths, up to 230 MPa.</w:t>
      </w:r>
      <w:r w:rsidR="001C69F3">
        <w:t xml:space="preserve"> </w:t>
      </w:r>
      <w:r w:rsidR="00961A05">
        <w:t xml:space="preserve">The majority of </w:t>
      </w:r>
      <w:proofErr w:type="spellStart"/>
      <w:r w:rsidR="00961A05">
        <w:t>rockbursts</w:t>
      </w:r>
      <w:proofErr w:type="spellEnd"/>
      <w:r w:rsidR="00961A05">
        <w:t xml:space="preserve"> have occurred in these sandstones.</w:t>
      </w:r>
    </w:p>
    <w:p w14:paraId="005FD01D" w14:textId="11D4B349" w:rsidR="005C42C4" w:rsidRDefault="005C42C4" w:rsidP="00337923">
      <w:pPr>
        <w:pStyle w:val="Heading2"/>
      </w:pPr>
      <w:r>
        <w:t>In-situ Stresses</w:t>
      </w:r>
    </w:p>
    <w:p w14:paraId="76BF99AF" w14:textId="1BC603EE" w:rsidR="00042F18" w:rsidRPr="0087611C" w:rsidRDefault="005C42C4" w:rsidP="003D0F5A">
      <w:pPr>
        <w:ind w:firstLine="0"/>
      </w:pPr>
      <w:r>
        <w:t xml:space="preserve">In-situ stress </w:t>
      </w:r>
      <w:r w:rsidRPr="0087611C">
        <w:t>measurements for the project were initially directed at the two locations wh</w:t>
      </w:r>
      <w:r w:rsidR="00EB310B" w:rsidRPr="0087611C">
        <w:t xml:space="preserve">ere overburden is most critical: </w:t>
      </w:r>
      <w:r w:rsidRPr="0087611C">
        <w:t>the crossing of the twin headrace tunnels under the Jhelum River and at the underground powerhouse (Figure 1).</w:t>
      </w:r>
      <w:r w:rsidR="001C69F3" w:rsidRPr="0087611C">
        <w:t xml:space="preserve"> </w:t>
      </w:r>
      <w:proofErr w:type="spellStart"/>
      <w:r w:rsidRPr="0087611C">
        <w:t>Hydrojacking</w:t>
      </w:r>
      <w:proofErr w:type="spellEnd"/>
      <w:r w:rsidRPr="0087611C">
        <w:t xml:space="preserve"> and, less successfully, hydrofracking have given somewhat </w:t>
      </w:r>
      <w:r w:rsidR="00426FB3">
        <w:t>variable</w:t>
      </w:r>
      <w:r w:rsidRPr="0087611C">
        <w:t xml:space="preserve"> results, thought to be the consequence of the anisotropic nature rock sequence, with large variations in stiffness between sandstones and </w:t>
      </w:r>
      <w:proofErr w:type="spellStart"/>
      <w:r w:rsidRPr="0087611C">
        <w:t>mudrocks</w:t>
      </w:r>
      <w:proofErr w:type="spellEnd"/>
      <w:r w:rsidRPr="0087611C">
        <w:t>.</w:t>
      </w:r>
      <w:r w:rsidR="001C69F3" w:rsidRPr="0087611C">
        <w:t xml:space="preserve"> </w:t>
      </w:r>
    </w:p>
    <w:p w14:paraId="2F77D4C6" w14:textId="02B911CD" w:rsidR="005C42C4" w:rsidRPr="0087611C" w:rsidRDefault="005C42C4" w:rsidP="0023024F">
      <w:r w:rsidRPr="0087611C">
        <w:t>Nevertheless, most of the results were loosely clustered around a horizontal-to-vertical stress ratio (k) of unity, even though high horizontal stresses might have been expected parallel to the tunnel axis, given that the motion of the Indian tectonic plate approximately parallels the tunnel azimuth.</w:t>
      </w:r>
      <w:r w:rsidR="001C69F3" w:rsidRPr="0087611C">
        <w:t xml:space="preserve"> </w:t>
      </w:r>
      <w:r w:rsidRPr="0087611C">
        <w:t>Indeed, this is the major principal stress orientation indicated by the World Stress Map (</w:t>
      </w:r>
      <w:proofErr w:type="spellStart"/>
      <w:r w:rsidR="0015558E" w:rsidRPr="0087611C">
        <w:t>Heidbach</w:t>
      </w:r>
      <w:proofErr w:type="spellEnd"/>
      <w:r w:rsidR="00AE43B7" w:rsidRPr="0087611C">
        <w:t xml:space="preserve"> </w:t>
      </w:r>
      <w:r w:rsidR="00AE43B7" w:rsidRPr="0087611C">
        <w:rPr>
          <w:i/>
        </w:rPr>
        <w:t>et al</w:t>
      </w:r>
      <w:r w:rsidR="0015558E" w:rsidRPr="0087611C">
        <w:t>, 2008)</w:t>
      </w:r>
      <w:r w:rsidRPr="0087611C">
        <w:t>.</w:t>
      </w:r>
    </w:p>
    <w:p w14:paraId="232A7E15" w14:textId="7AA9FEC1" w:rsidR="0023024F" w:rsidRPr="0087611C" w:rsidRDefault="005C42C4" w:rsidP="005C42C4">
      <w:r w:rsidRPr="0087611C">
        <w:lastRenderedPageBreak/>
        <w:t>A similar stress regime to that indicated by the in-situ stress measurements had been anticipated for the TBM tunnels, despite the higher overburdens (Figure 2).</w:t>
      </w:r>
      <w:r w:rsidR="001C69F3" w:rsidRPr="0087611C">
        <w:t xml:space="preserve"> </w:t>
      </w:r>
      <w:r w:rsidRPr="0087611C">
        <w:t xml:space="preserve">However, subsequent in-situ stress measurements </w:t>
      </w:r>
      <w:r w:rsidR="004D0183" w:rsidRPr="0087611C">
        <w:t xml:space="preserve">performed </w:t>
      </w:r>
      <w:r w:rsidRPr="0087611C">
        <w:t xml:space="preserve">by </w:t>
      </w:r>
      <w:proofErr w:type="spellStart"/>
      <w:r w:rsidRPr="0087611C">
        <w:t>overcoring</w:t>
      </w:r>
      <w:proofErr w:type="spellEnd"/>
      <w:r w:rsidRPr="0087611C">
        <w:t xml:space="preserve"> in sandstone beds in the TBM tunnels, initiated to investigate the </w:t>
      </w:r>
      <w:proofErr w:type="spellStart"/>
      <w:r w:rsidRPr="0087611C">
        <w:t>rockburst</w:t>
      </w:r>
      <w:proofErr w:type="spellEnd"/>
      <w:r w:rsidRPr="0087611C">
        <w:t xml:space="preserve"> phenomenon, have indi</w:t>
      </w:r>
      <w:r w:rsidR="0001616F" w:rsidRPr="0087611C">
        <w:t xml:space="preserve">cated </w:t>
      </w:r>
      <w:r w:rsidR="004D0183" w:rsidRPr="0087611C">
        <w:t xml:space="preserve">significantly </w:t>
      </w:r>
      <w:r w:rsidR="0001616F" w:rsidRPr="0087611C">
        <w:t>high</w:t>
      </w:r>
      <w:r w:rsidR="004D0183" w:rsidRPr="0087611C">
        <w:t>er</w:t>
      </w:r>
      <w:r w:rsidR="0001616F" w:rsidRPr="0087611C">
        <w:t xml:space="preserve"> stresses (k up to 2.9</w:t>
      </w:r>
      <w:r w:rsidRPr="0087611C">
        <w:t xml:space="preserve">) where the major principal stress is oriented sub-horizontally, and nearly </w:t>
      </w:r>
      <w:r w:rsidR="00DF2CE7">
        <w:t>perpendicular</w:t>
      </w:r>
      <w:r w:rsidRPr="0087611C">
        <w:t xml:space="preserve"> to the tunnel azimuth.</w:t>
      </w:r>
      <w:r w:rsidR="0023024F" w:rsidRPr="0087611C">
        <w:t xml:space="preserve"> </w:t>
      </w:r>
    </w:p>
    <w:p w14:paraId="4A03A29B" w14:textId="6776A8AC" w:rsidR="002834C8" w:rsidRPr="0087611C" w:rsidRDefault="0023024F" w:rsidP="005C42C4">
      <w:r w:rsidRPr="0087611C">
        <w:t xml:space="preserve">The </w:t>
      </w:r>
      <w:proofErr w:type="spellStart"/>
      <w:r w:rsidRPr="0087611C">
        <w:t>programme</w:t>
      </w:r>
      <w:proofErr w:type="spellEnd"/>
      <w:r w:rsidRPr="0087611C">
        <w:t xml:space="preserve"> of stress measurements</w:t>
      </w:r>
      <w:r w:rsidR="004D0183" w:rsidRPr="0087611C">
        <w:t xml:space="preserve"> by </w:t>
      </w:r>
      <w:proofErr w:type="spellStart"/>
      <w:r w:rsidR="004D0183" w:rsidRPr="0087611C">
        <w:t>overcoring</w:t>
      </w:r>
      <w:proofErr w:type="spellEnd"/>
      <w:r w:rsidR="004D0183" w:rsidRPr="0087611C">
        <w:t>, which</w:t>
      </w:r>
      <w:r w:rsidRPr="0087611C">
        <w:t xml:space="preserve"> </w:t>
      </w:r>
      <w:r w:rsidR="004D0183" w:rsidRPr="0087611C">
        <w:t xml:space="preserve">employed CSIRO hollow inclusion cells, was </w:t>
      </w:r>
      <w:r w:rsidR="00CC1BFB" w:rsidRPr="0087611C">
        <w:t xml:space="preserve">attempted </w:t>
      </w:r>
      <w:r w:rsidRPr="0087611C">
        <w:t xml:space="preserve">at 12 locations in both left and right TBM tunnels. </w:t>
      </w:r>
      <w:r w:rsidR="00CC1BFB" w:rsidRPr="0087611C">
        <w:t>S</w:t>
      </w:r>
      <w:r w:rsidRPr="0087611C">
        <w:t xml:space="preserve">evere </w:t>
      </w:r>
      <w:proofErr w:type="spellStart"/>
      <w:r w:rsidR="00426FB3">
        <w:t>discing</w:t>
      </w:r>
      <w:proofErr w:type="spellEnd"/>
      <w:r w:rsidRPr="0087611C">
        <w:t xml:space="preserve"> of the drill core</w:t>
      </w:r>
      <w:r w:rsidR="00CC1BFB" w:rsidRPr="0087611C">
        <w:t xml:space="preserve"> (the f</w:t>
      </w:r>
      <w:r w:rsidR="007D03D1">
        <w:t>racturing of core into thin disc</w:t>
      </w:r>
      <w:r w:rsidR="00CC1BFB" w:rsidRPr="0087611C">
        <w:t>s</w:t>
      </w:r>
      <w:r w:rsidRPr="0087611C">
        <w:t xml:space="preserve"> </w:t>
      </w:r>
      <w:r w:rsidR="00CC1BFB" w:rsidRPr="0087611C">
        <w:t xml:space="preserve">normal to the long axis) </w:t>
      </w:r>
      <w:r w:rsidRPr="0087611C">
        <w:t>was encountered</w:t>
      </w:r>
      <w:r w:rsidR="00CC1BFB" w:rsidRPr="0087611C">
        <w:t xml:space="preserve"> at </w:t>
      </w:r>
      <w:r w:rsidR="004D0183" w:rsidRPr="0087611C">
        <w:t>four</w:t>
      </w:r>
      <w:r w:rsidR="00CC1BFB" w:rsidRPr="0087611C">
        <w:t xml:space="preserve"> of these locations</w:t>
      </w:r>
      <w:r w:rsidRPr="0087611C">
        <w:t>, precluding employment of this test method.</w:t>
      </w:r>
      <w:r w:rsidR="001C69F3" w:rsidRPr="0087611C">
        <w:t xml:space="preserve"> </w:t>
      </w:r>
      <w:r w:rsidRPr="0087611C">
        <w:t xml:space="preserve">Of the remaining 8 locations, two experienced some </w:t>
      </w:r>
      <w:proofErr w:type="spellStart"/>
      <w:r w:rsidR="00426FB3">
        <w:t>discing</w:t>
      </w:r>
      <w:proofErr w:type="spellEnd"/>
      <w:r w:rsidRPr="0087611C">
        <w:t xml:space="preserve"> that led to questionable results</w:t>
      </w:r>
      <w:r w:rsidR="00CC1BFB" w:rsidRPr="0087611C">
        <w:t>, leaving a total of 6 satisfactory test results.</w:t>
      </w:r>
    </w:p>
    <w:p w14:paraId="0881F4D2" w14:textId="328C3AA6" w:rsidR="00B36090" w:rsidRDefault="00B36090" w:rsidP="005C42C4">
      <w:r w:rsidRPr="0087611C">
        <w:t>The</w:t>
      </w:r>
      <w:r>
        <w:t xml:space="preserve"> </w:t>
      </w:r>
      <w:proofErr w:type="spellStart"/>
      <w:r>
        <w:t>programme</w:t>
      </w:r>
      <w:proofErr w:type="spellEnd"/>
      <w:r>
        <w:t xml:space="preserve"> identified a zone of highly elevated horizontal stresses, as can be seen by the plotted k values (horizontal: vertical stress ratio, transformed to tunnel orientation) in the bottom section of Figure 2. The indicated boundaries of this zone are of necessity based on</w:t>
      </w:r>
      <w:r w:rsidR="0085295E">
        <w:t xml:space="preserve"> the</w:t>
      </w:r>
      <w:r>
        <w:t xml:space="preserve"> limited test </w:t>
      </w:r>
      <w:proofErr w:type="gramStart"/>
      <w:r>
        <w:t>results, and</w:t>
      </w:r>
      <w:proofErr w:type="gramEnd"/>
      <w:r>
        <w:t xml:space="preserve"> may extend further upstream and downstream</w:t>
      </w:r>
      <w:r w:rsidR="00AF1CE8">
        <w:t xml:space="preserve"> than shown</w:t>
      </w:r>
      <w:r>
        <w:t>.</w:t>
      </w:r>
    </w:p>
    <w:p w14:paraId="357FDD79" w14:textId="77777777" w:rsidR="000D5961" w:rsidRPr="00337923" w:rsidRDefault="000D5961" w:rsidP="000D5961">
      <w:pPr>
        <w:pStyle w:val="Heading2"/>
      </w:pPr>
      <w:proofErr w:type="spellStart"/>
      <w:r w:rsidRPr="00337923">
        <w:t>Rockbursts</w:t>
      </w:r>
      <w:proofErr w:type="spellEnd"/>
    </w:p>
    <w:p w14:paraId="73CB3D6A" w14:textId="6A2A2C63" w:rsidR="00B65276" w:rsidRDefault="000D5961" w:rsidP="000D5961">
      <w:pPr>
        <w:ind w:firstLine="0"/>
        <w:rPr>
          <w:noProof/>
          <w:lang w:eastAsia="en-GB"/>
        </w:rPr>
      </w:pPr>
      <w:r>
        <w:rPr>
          <w:noProof/>
          <w:lang w:eastAsia="en-GB"/>
        </w:rPr>
        <w:t>No rockbursts were encountered in the initial 2.3 km of either TBM tunnel, at which point rockbursts in both tunnels commenced but incidence remained low. However, when 4.7 km (45</w:t>
      </w:r>
      <w:r w:rsidR="00CD54AD">
        <w:rPr>
          <w:noProof/>
          <w:lang w:eastAsia="en-GB"/>
        </w:rPr>
        <w:t> %</w:t>
      </w:r>
      <w:r>
        <w:rPr>
          <w:noProof/>
          <w:lang w:eastAsia="en-GB"/>
        </w:rPr>
        <w:t>) of the left tunnel had been completed, the</w:t>
      </w:r>
    </w:p>
    <w:p w14:paraId="59FF8EFC" w14:textId="7A70DA7C" w:rsidR="000D5961" w:rsidRDefault="000D5961" w:rsidP="000D5961">
      <w:pPr>
        <w:ind w:firstLine="0"/>
        <w:rPr>
          <w:noProof/>
          <w:lang w:eastAsia="en-GB"/>
        </w:rPr>
      </w:pPr>
      <w:r>
        <w:rPr>
          <w:noProof/>
          <w:lang w:eastAsia="en-GB"/>
        </w:rPr>
        <w:t>number and magnitude rockbursts increased dramatically, occurring on a regular enough basis to merit systematic recording.</w:t>
      </w:r>
    </w:p>
    <w:p w14:paraId="53D33B80" w14:textId="77777777" w:rsidR="000D5961" w:rsidRDefault="000D5961" w:rsidP="000D5961">
      <w:pPr>
        <w:ind w:firstLine="0"/>
        <w:rPr>
          <w:noProof/>
          <w:lang w:eastAsia="en-GB"/>
        </w:rPr>
      </w:pPr>
    </w:p>
    <w:p w14:paraId="57000424" w14:textId="77777777" w:rsidR="00B65276" w:rsidRDefault="00B65276" w:rsidP="0032119A">
      <w:pPr>
        <w:ind w:firstLine="0"/>
        <w:rPr>
          <w:noProof/>
          <w:lang w:eastAsia="en-GB"/>
        </w:rPr>
      </w:pPr>
    </w:p>
    <w:p w14:paraId="17BE2393" w14:textId="77777777" w:rsidR="00A867D2" w:rsidRDefault="00A867D2" w:rsidP="0032119A">
      <w:pPr>
        <w:ind w:firstLine="0"/>
        <w:rPr>
          <w:noProof/>
          <w:lang w:eastAsia="en-GB"/>
        </w:rPr>
        <w:sectPr w:rsidR="00A867D2" w:rsidSect="00D9752D">
          <w:type w:val="continuous"/>
          <w:pgSz w:w="11907" w:h="16840" w:code="9"/>
          <w:pgMar w:top="1418" w:right="1077" w:bottom="851" w:left="1077" w:header="851" w:footer="851" w:gutter="0"/>
          <w:cols w:num="2" w:space="397"/>
          <w:formProt w:val="0"/>
          <w:noEndnote/>
        </w:sectPr>
      </w:pPr>
    </w:p>
    <w:p w14:paraId="36ABC400" w14:textId="017FF391" w:rsidR="0007153C" w:rsidRDefault="009F6470" w:rsidP="00426FB3">
      <w:pPr>
        <w:pStyle w:val="figure0"/>
        <w:sectPr w:rsidR="0007153C" w:rsidSect="0007153C">
          <w:type w:val="continuous"/>
          <w:pgSz w:w="11907" w:h="16840" w:code="9"/>
          <w:pgMar w:top="1418" w:right="1077" w:bottom="851" w:left="1077" w:header="851" w:footer="851" w:gutter="0"/>
          <w:cols w:space="397"/>
          <w:formProt w:val="0"/>
          <w:noEndnote/>
        </w:sectPr>
      </w:pPr>
      <w:r>
        <w:rPr>
          <w:noProof/>
          <w:lang w:eastAsia="en-GB"/>
        </w:rPr>
        <w:drawing>
          <wp:inline distT="0" distB="0" distL="0" distR="0" wp14:anchorId="4BC7A643" wp14:editId="68F435EC">
            <wp:extent cx="6129542" cy="4380865"/>
            <wp:effectExtent l="0" t="0" r="508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31391" cy="4382187"/>
                    </a:xfrm>
                    <a:prstGeom prst="rect">
                      <a:avLst/>
                    </a:prstGeom>
                  </pic:spPr>
                </pic:pic>
              </a:graphicData>
            </a:graphic>
          </wp:inline>
        </w:drawing>
      </w:r>
      <w:r w:rsidR="00B65276">
        <w:t>Figure 2. TBM alignment profile (vertical exaggeration x</w:t>
      </w:r>
      <w:r w:rsidR="00337923">
        <w:t xml:space="preserve"> </w:t>
      </w:r>
      <w:r w:rsidR="00FF637D">
        <w:t>2</w:t>
      </w:r>
      <w:r w:rsidR="00B65276">
        <w:t>.</w:t>
      </w:r>
      <w:r w:rsidR="00FF637D">
        <w:t>7</w:t>
      </w:r>
      <w:r w:rsidR="00B65276">
        <w:t>5) showing ov</w:t>
      </w:r>
      <w:r w:rsidR="00FF637D">
        <w:t xml:space="preserve">erburden, zones of </w:t>
      </w:r>
      <w:proofErr w:type="spellStart"/>
      <w:r w:rsidR="00FF637D">
        <w:t>rockbursting</w:t>
      </w:r>
      <w:proofErr w:type="spellEnd"/>
      <w:r>
        <w:t xml:space="preserve"> and elevated horizontal stresses (latter determined from </w:t>
      </w:r>
      <w:proofErr w:type="spellStart"/>
      <w:r w:rsidR="00FF637D">
        <w:t>overcoring</w:t>
      </w:r>
      <w:proofErr w:type="spellEnd"/>
      <w:r>
        <w:t>)</w:t>
      </w:r>
      <w:r w:rsidR="00FF637D">
        <w:t>.</w:t>
      </w:r>
      <w:r w:rsidR="001C69F3">
        <w:t xml:space="preserve"> </w:t>
      </w:r>
      <w:r w:rsidR="00FF637D">
        <w:t xml:space="preserve"> Grey shading corresponds to TBM-excavated tunnel</w:t>
      </w:r>
      <w:r w:rsidR="00521A46">
        <w:t xml:space="preserve"> (kilometres excavated shown on upper scale)</w:t>
      </w:r>
      <w:r w:rsidR="00FF637D">
        <w:t>.</w:t>
      </w:r>
      <w:r w:rsidR="001C69F3">
        <w:t xml:space="preserve"> </w:t>
      </w:r>
      <w:r>
        <w:t xml:space="preserve">Lower chart shows </w:t>
      </w:r>
      <w:proofErr w:type="gramStart"/>
      <w:r>
        <w:t>H:V</w:t>
      </w:r>
      <w:proofErr w:type="gramEnd"/>
      <w:r>
        <w:t xml:space="preserve"> stress ratio</w:t>
      </w:r>
      <w:r w:rsidR="004F2E9C">
        <w:t xml:space="preserve">, </w:t>
      </w:r>
      <w:r>
        <w:t>k</w:t>
      </w:r>
      <w:r w:rsidR="004F2E9C">
        <w:t>,</w:t>
      </w:r>
      <w:r>
        <w:t xml:space="preserve"> also </w:t>
      </w:r>
      <w:r w:rsidR="00C64405">
        <w:t xml:space="preserve">determined </w:t>
      </w:r>
      <w:r>
        <w:t xml:space="preserve">from </w:t>
      </w:r>
      <w:proofErr w:type="spellStart"/>
      <w:r>
        <w:t>overcoring</w:t>
      </w:r>
      <w:proofErr w:type="spellEnd"/>
      <w:r w:rsidR="00AF1CE8">
        <w:t>, transformed to tunnel orientation</w:t>
      </w:r>
      <w:r>
        <w:t>.</w:t>
      </w:r>
      <w:r w:rsidR="00AF1CE8">
        <w:t xml:space="preserve">  </w:t>
      </w:r>
    </w:p>
    <w:p w14:paraId="50C6D575" w14:textId="06B637CD" w:rsidR="0032119A" w:rsidRDefault="0032119A" w:rsidP="0032119A">
      <w:pPr>
        <w:ind w:firstLine="0"/>
        <w:rPr>
          <w:noProof/>
          <w:lang w:eastAsia="en-GB"/>
        </w:rPr>
      </w:pPr>
      <w:r>
        <w:rPr>
          <w:noProof/>
          <w:lang w:eastAsia="en-GB"/>
        </w:rPr>
        <w:lastRenderedPageBreak/>
        <w:t xml:space="preserve"> (The data presented in this paper relates </w:t>
      </w:r>
      <w:r w:rsidR="0001616F">
        <w:rPr>
          <w:noProof/>
          <w:lang w:eastAsia="en-GB"/>
        </w:rPr>
        <w:t>principally</w:t>
      </w:r>
      <w:r>
        <w:rPr>
          <w:noProof/>
          <w:lang w:eastAsia="en-GB"/>
        </w:rPr>
        <w:t xml:space="preserve"> to the left TBM, which has completed its drive</w:t>
      </w:r>
      <w:r w:rsidR="0001616F">
        <w:rPr>
          <w:noProof/>
          <w:lang w:eastAsia="en-GB"/>
        </w:rPr>
        <w:t>. A</w:t>
      </w:r>
      <w:r>
        <w:rPr>
          <w:noProof/>
          <w:lang w:eastAsia="en-GB"/>
        </w:rPr>
        <w:t xml:space="preserve">t the time of writing, the right TBM has yet to finish.) The high </w:t>
      </w:r>
      <w:r w:rsidR="007D03D1">
        <w:rPr>
          <w:noProof/>
          <w:lang w:eastAsia="en-GB"/>
        </w:rPr>
        <w:t>incidence</w:t>
      </w:r>
      <w:r>
        <w:rPr>
          <w:noProof/>
          <w:lang w:eastAsia="en-GB"/>
        </w:rPr>
        <w:t xml:space="preserve"> of rockbursts continued for 2.</w:t>
      </w:r>
      <w:r w:rsidRPr="00920C13">
        <w:t>9</w:t>
      </w:r>
      <w:r w:rsidR="00920C13">
        <w:t> </w:t>
      </w:r>
      <w:r w:rsidRPr="00920C13">
        <w:t>km</w:t>
      </w:r>
      <w:r>
        <w:rPr>
          <w:noProof/>
          <w:lang w:eastAsia="en-GB"/>
        </w:rPr>
        <w:t xml:space="preserve">, before </w:t>
      </w:r>
      <w:r w:rsidR="0001616F">
        <w:rPr>
          <w:noProof/>
          <w:lang w:eastAsia="en-GB"/>
        </w:rPr>
        <w:t xml:space="preserve">lessening </w:t>
      </w:r>
      <w:r>
        <w:rPr>
          <w:noProof/>
          <w:lang w:eastAsia="en-GB"/>
        </w:rPr>
        <w:t>once more</w:t>
      </w:r>
      <w:r w:rsidR="00337923">
        <w:rPr>
          <w:noProof/>
          <w:lang w:eastAsia="en-GB"/>
        </w:rPr>
        <w:t xml:space="preserve"> (Figure 2)</w:t>
      </w:r>
      <w:r>
        <w:rPr>
          <w:noProof/>
          <w:lang w:eastAsia="en-GB"/>
        </w:rPr>
        <w:t>.</w:t>
      </w:r>
      <w:r w:rsidR="001C69F3">
        <w:rPr>
          <w:noProof/>
          <w:lang w:eastAsia="en-GB"/>
        </w:rPr>
        <w:t xml:space="preserve"> </w:t>
      </w:r>
      <w:r>
        <w:rPr>
          <w:noProof/>
          <w:lang w:eastAsia="en-GB"/>
        </w:rPr>
        <w:t>The last 515 m of the 10.428 km</w:t>
      </w:r>
      <w:r w:rsidR="00022E17">
        <w:rPr>
          <w:noProof/>
          <w:lang w:eastAsia="en-GB"/>
        </w:rPr>
        <w:t xml:space="preserve"> long</w:t>
      </w:r>
      <w:r>
        <w:rPr>
          <w:noProof/>
          <w:lang w:eastAsia="en-GB"/>
        </w:rPr>
        <w:t xml:space="preserve"> left tunnel were completed without incident. </w:t>
      </w:r>
    </w:p>
    <w:p w14:paraId="76F7C07E" w14:textId="71BE917F" w:rsidR="0032119A" w:rsidRDefault="0032119A" w:rsidP="0032119A">
      <w:r w:rsidRPr="0016342E">
        <w:t xml:space="preserve">By far the majority of </w:t>
      </w:r>
      <w:proofErr w:type="spellStart"/>
      <w:r w:rsidRPr="0016342E">
        <w:t>rockbursts</w:t>
      </w:r>
      <w:proofErr w:type="spellEnd"/>
      <w:r w:rsidRPr="0016342E">
        <w:t xml:space="preserve"> (81</w:t>
      </w:r>
      <w:r w:rsidR="00CD54AD">
        <w:t> %</w:t>
      </w:r>
      <w:r w:rsidRPr="0016342E">
        <w:t>) occur</w:t>
      </w:r>
      <w:r>
        <w:t>red</w:t>
      </w:r>
      <w:r w:rsidRPr="0016342E">
        <w:t xml:space="preserve"> within </w:t>
      </w:r>
      <w:r w:rsidR="000C13E1">
        <w:t>sandstone</w:t>
      </w:r>
      <w:r w:rsidRPr="0016342E">
        <w:t xml:space="preserve"> beds, while the remaining 19</w:t>
      </w:r>
      <w:r w:rsidR="00CD54AD">
        <w:t> %</w:t>
      </w:r>
      <w:r w:rsidRPr="0016342E">
        <w:t xml:space="preserve"> occur</w:t>
      </w:r>
      <w:r>
        <w:t>red</w:t>
      </w:r>
      <w:r w:rsidRPr="0016342E">
        <w:t xml:space="preserve"> within massive siltstone beds, usually </w:t>
      </w:r>
      <w:proofErr w:type="gramStart"/>
      <w:r w:rsidRPr="0016342E">
        <w:t>i</w:t>
      </w:r>
      <w:r w:rsidR="00022E17">
        <w:t>n close proximity to</w:t>
      </w:r>
      <w:proofErr w:type="gramEnd"/>
      <w:r w:rsidRPr="0016342E">
        <w:t xml:space="preserve"> </w:t>
      </w:r>
      <w:r w:rsidR="007D03D1">
        <w:t>sandstone</w:t>
      </w:r>
      <w:r w:rsidRPr="0016342E">
        <w:t xml:space="preserve"> beds.</w:t>
      </w:r>
      <w:r w:rsidRPr="00B751E1">
        <w:t xml:space="preserve"> </w:t>
      </w:r>
    </w:p>
    <w:p w14:paraId="19A09D8F" w14:textId="77DF42E2" w:rsidR="0032119A" w:rsidRPr="0016342E" w:rsidRDefault="0032119A" w:rsidP="0032119A">
      <w:r w:rsidRPr="00B751E1">
        <w:t xml:space="preserve">The </w:t>
      </w:r>
      <w:proofErr w:type="spellStart"/>
      <w:r w:rsidRPr="00B751E1">
        <w:t>rockbursts</w:t>
      </w:r>
      <w:proofErr w:type="spellEnd"/>
      <w:r w:rsidRPr="00B751E1">
        <w:t xml:space="preserve"> encountered on the project </w:t>
      </w:r>
      <w:r>
        <w:t xml:space="preserve">were all self-initiated </w:t>
      </w:r>
      <w:proofErr w:type="spellStart"/>
      <w:r w:rsidRPr="00B751E1">
        <w:t>strainbursts</w:t>
      </w:r>
      <w:proofErr w:type="spellEnd"/>
      <w:r>
        <w:t xml:space="preserve">, in contrast to events </w:t>
      </w:r>
      <w:r w:rsidR="008C3BA2">
        <w:t xml:space="preserve">that may be </w:t>
      </w:r>
      <w:r>
        <w:t>triggered by distant seismic events</w:t>
      </w:r>
      <w:r w:rsidR="00AE43B7">
        <w:t xml:space="preserve">. In a </w:t>
      </w:r>
      <w:proofErr w:type="spellStart"/>
      <w:r w:rsidR="001126E7">
        <w:t>strainburst</w:t>
      </w:r>
      <w:proofErr w:type="spellEnd"/>
      <w:r w:rsidR="001126E7">
        <w:t xml:space="preserve">-type </w:t>
      </w:r>
      <w:proofErr w:type="spellStart"/>
      <w:r w:rsidR="00AE43B7">
        <w:t>rockburst</w:t>
      </w:r>
      <w:proofErr w:type="spellEnd"/>
      <w:r w:rsidR="00AE43B7">
        <w:t>, r</w:t>
      </w:r>
      <w:r w:rsidRPr="00B751E1">
        <w:t>ock mass fracturing and dilation occur when the stresses near the opening exceed the rock mass strength and excess energy is released in an unstable and violent manner. The primary source of energy causing the rock fracturing and dilation comes from the strain energy stored in the rock around the open</w:t>
      </w:r>
      <w:r>
        <w:t xml:space="preserve">ing (Kaiser &amp; </w:t>
      </w:r>
      <w:proofErr w:type="spellStart"/>
      <w:r>
        <w:t>McCreath</w:t>
      </w:r>
      <w:proofErr w:type="spellEnd"/>
      <w:r w:rsidR="00022E17">
        <w:t xml:space="preserve">, </w:t>
      </w:r>
      <w:r>
        <w:t>1993)</w:t>
      </w:r>
      <w:r w:rsidR="00022E17">
        <w:t>.</w:t>
      </w:r>
    </w:p>
    <w:p w14:paraId="41C92D1F" w14:textId="5586B28C" w:rsidR="0032119A" w:rsidRPr="0016342E" w:rsidRDefault="009B0A8B" w:rsidP="00337923">
      <w:pPr>
        <w:pStyle w:val="Heading2"/>
      </w:pPr>
      <w:r>
        <w:rPr>
          <w:noProof/>
          <w:lang w:val="en-GB" w:eastAsia="en-GB"/>
        </w:rPr>
        <w:drawing>
          <wp:anchor distT="0" distB="0" distL="114300" distR="114300" simplePos="0" relativeHeight="251662336" behindDoc="0" locked="0" layoutInCell="1" allowOverlap="1" wp14:anchorId="1A6BBF47" wp14:editId="35BCA64E">
            <wp:simplePos x="0" y="0"/>
            <wp:positionH relativeFrom="column">
              <wp:posOffset>3441700</wp:posOffset>
            </wp:positionH>
            <wp:positionV relativeFrom="paragraph">
              <wp:posOffset>179070</wp:posOffset>
            </wp:positionV>
            <wp:extent cx="2463800" cy="22301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463800" cy="2230120"/>
                    </a:xfrm>
                    <a:prstGeom prst="rect">
                      <a:avLst/>
                    </a:prstGeom>
                  </pic:spPr>
                </pic:pic>
              </a:graphicData>
            </a:graphic>
            <wp14:sizeRelH relativeFrom="page">
              <wp14:pctWidth>0</wp14:pctWidth>
            </wp14:sizeRelH>
            <wp14:sizeRelV relativeFrom="page">
              <wp14:pctHeight>0</wp14:pctHeight>
            </wp14:sizeRelV>
          </wp:anchor>
        </w:drawing>
      </w:r>
      <w:proofErr w:type="spellStart"/>
      <w:r w:rsidR="0032119A" w:rsidRPr="0016342E">
        <w:t>Rockburst</w:t>
      </w:r>
      <w:proofErr w:type="spellEnd"/>
      <w:r w:rsidR="0032119A" w:rsidRPr="0016342E">
        <w:t xml:space="preserve"> Classification</w:t>
      </w:r>
    </w:p>
    <w:p w14:paraId="5DD4E49D" w14:textId="6EF2CE12" w:rsidR="0032119A" w:rsidRDefault="0032119A" w:rsidP="00C91957">
      <w:pPr>
        <w:ind w:firstLine="0"/>
        <w:rPr>
          <w:lang w:val="en-CA"/>
        </w:rPr>
      </w:pPr>
      <w:r w:rsidRPr="0016342E">
        <w:rPr>
          <w:lang w:val="en-CA"/>
        </w:rPr>
        <w:t xml:space="preserve">The Canadian </w:t>
      </w:r>
      <w:proofErr w:type="spellStart"/>
      <w:r w:rsidRPr="0016342E">
        <w:rPr>
          <w:lang w:val="en-CA"/>
        </w:rPr>
        <w:t>Rockburst</w:t>
      </w:r>
      <w:proofErr w:type="spellEnd"/>
      <w:r w:rsidRPr="0016342E">
        <w:rPr>
          <w:lang w:val="en-CA"/>
        </w:rPr>
        <w:t xml:space="preserve"> Support Handbook </w:t>
      </w:r>
      <w:r w:rsidR="00E827B3">
        <w:rPr>
          <w:lang w:val="en-CA"/>
        </w:rPr>
        <w:t xml:space="preserve">(Kaiser P.K. </w:t>
      </w:r>
      <w:r w:rsidR="00E827B3" w:rsidRPr="00E827B3">
        <w:rPr>
          <w:i/>
          <w:lang w:val="en-CA"/>
        </w:rPr>
        <w:t>et al</w:t>
      </w:r>
      <w:r w:rsidR="00E827B3">
        <w:rPr>
          <w:lang w:val="en-CA"/>
        </w:rPr>
        <w:t xml:space="preserve">, 1996) </w:t>
      </w:r>
      <w:r w:rsidRPr="0016342E">
        <w:rPr>
          <w:lang w:val="en-CA"/>
        </w:rPr>
        <w:t xml:space="preserve">defines </w:t>
      </w:r>
      <w:proofErr w:type="spellStart"/>
      <w:r w:rsidRPr="0016342E">
        <w:rPr>
          <w:lang w:val="en-CA"/>
        </w:rPr>
        <w:t>rockbursts</w:t>
      </w:r>
      <w:proofErr w:type="spellEnd"/>
      <w:r w:rsidRPr="0016342E">
        <w:rPr>
          <w:lang w:val="en-CA"/>
        </w:rPr>
        <w:t xml:space="preserve"> as “damage to an excavation that occurs in a sudden or violent manner and is associated with a seismic event.” This definition is widely used in the mining </w:t>
      </w:r>
      <w:proofErr w:type="gramStart"/>
      <w:r w:rsidRPr="0016342E">
        <w:rPr>
          <w:lang w:val="en-CA"/>
        </w:rPr>
        <w:t>industry, but</w:t>
      </w:r>
      <w:proofErr w:type="gramEnd"/>
      <w:r w:rsidRPr="0016342E">
        <w:rPr>
          <w:lang w:val="en-CA"/>
        </w:rPr>
        <w:t xml:space="preserve"> was considered too specific for the </w:t>
      </w:r>
      <w:proofErr w:type="spellStart"/>
      <w:r w:rsidRPr="0016342E">
        <w:rPr>
          <w:lang w:val="en-CA"/>
        </w:rPr>
        <w:t>Neelum</w:t>
      </w:r>
      <w:proofErr w:type="spellEnd"/>
      <w:r w:rsidRPr="0016342E">
        <w:rPr>
          <w:lang w:val="en-CA"/>
        </w:rPr>
        <w:t xml:space="preserve"> Jhelum project. Instead, the term “</w:t>
      </w:r>
      <w:proofErr w:type="spellStart"/>
      <w:r w:rsidRPr="0016342E">
        <w:rPr>
          <w:lang w:val="en-CA"/>
        </w:rPr>
        <w:t>rockburst</w:t>
      </w:r>
      <w:proofErr w:type="spellEnd"/>
      <w:r w:rsidRPr="0016342E">
        <w:rPr>
          <w:lang w:val="en-CA"/>
        </w:rPr>
        <w:t xml:space="preserve">” was expanded to refer to any release of detectable seismic energy linked with the excavation of the TBM tunnels. </w:t>
      </w:r>
    </w:p>
    <w:p w14:paraId="4B533985" w14:textId="3C38771E" w:rsidR="0032119A" w:rsidRPr="0016342E" w:rsidRDefault="0032119A" w:rsidP="0032119A">
      <w:r w:rsidRPr="0016342E">
        <w:rPr>
          <w:lang w:val="en-CA"/>
        </w:rPr>
        <w:t xml:space="preserve">Consequently, </w:t>
      </w:r>
      <w:r w:rsidR="00337923">
        <w:rPr>
          <w:lang w:val="en-CA"/>
        </w:rPr>
        <w:t>the term</w:t>
      </w:r>
      <w:r w:rsidRPr="0016342E">
        <w:rPr>
          <w:lang w:val="en-CA"/>
        </w:rPr>
        <w:t xml:space="preserve"> </w:t>
      </w:r>
      <w:r w:rsidR="00337923">
        <w:rPr>
          <w:lang w:val="en-CA"/>
        </w:rPr>
        <w:t>“</w:t>
      </w:r>
      <w:proofErr w:type="spellStart"/>
      <w:r w:rsidRPr="0016342E">
        <w:rPr>
          <w:lang w:val="en-CA"/>
        </w:rPr>
        <w:t>rockburst</w:t>
      </w:r>
      <w:proofErr w:type="spellEnd"/>
      <w:r w:rsidR="00337923">
        <w:rPr>
          <w:lang w:val="en-CA"/>
        </w:rPr>
        <w:t>” as used on the project</w:t>
      </w:r>
      <w:r w:rsidRPr="0016342E">
        <w:rPr>
          <w:lang w:val="en-CA"/>
        </w:rPr>
        <w:t xml:space="preserve"> does not necessarily imply that damage was caused to the tunnel excavation or </w:t>
      </w:r>
      <w:r>
        <w:rPr>
          <w:lang w:val="en-CA"/>
        </w:rPr>
        <w:t xml:space="preserve">to </w:t>
      </w:r>
      <w:r w:rsidRPr="0016342E">
        <w:rPr>
          <w:lang w:val="en-CA"/>
        </w:rPr>
        <w:t>the TBM.</w:t>
      </w:r>
      <w:r w:rsidR="001C69F3">
        <w:rPr>
          <w:lang w:val="en-CA"/>
        </w:rPr>
        <w:t xml:space="preserve"> </w:t>
      </w:r>
      <w:r w:rsidRPr="0016342E">
        <w:rPr>
          <w:lang w:val="en-CA"/>
        </w:rPr>
        <w:t xml:space="preserve">Instead, </w:t>
      </w:r>
      <w:r w:rsidR="00337923">
        <w:rPr>
          <w:lang w:val="en-CA"/>
        </w:rPr>
        <w:t>abrupt loud</w:t>
      </w:r>
      <w:r w:rsidRPr="0016342E">
        <w:rPr>
          <w:lang w:val="en-CA"/>
        </w:rPr>
        <w:t xml:space="preserve"> </w:t>
      </w:r>
      <w:r w:rsidR="0001616F">
        <w:rPr>
          <w:lang w:val="en-CA"/>
        </w:rPr>
        <w:t xml:space="preserve">pistol-shot </w:t>
      </w:r>
      <w:r w:rsidRPr="0016342E">
        <w:rPr>
          <w:lang w:val="en-CA"/>
        </w:rPr>
        <w:t>noise</w:t>
      </w:r>
      <w:r w:rsidR="0001616F">
        <w:rPr>
          <w:lang w:val="en-CA"/>
        </w:rPr>
        <w:t xml:space="preserve">s, or </w:t>
      </w:r>
      <w:r w:rsidR="00337923">
        <w:rPr>
          <w:lang w:val="en-CA"/>
        </w:rPr>
        <w:t>small ejection</w:t>
      </w:r>
      <w:r w:rsidR="0001616F">
        <w:rPr>
          <w:lang w:val="en-CA"/>
        </w:rPr>
        <w:t>s</w:t>
      </w:r>
      <w:r w:rsidR="00337923">
        <w:rPr>
          <w:lang w:val="en-CA"/>
        </w:rPr>
        <w:t xml:space="preserve"> of rock that cause no damage</w:t>
      </w:r>
      <w:r w:rsidRPr="0016342E">
        <w:rPr>
          <w:lang w:val="en-CA"/>
        </w:rPr>
        <w:t xml:space="preserve"> </w:t>
      </w:r>
      <w:r w:rsidR="00D24F94">
        <w:rPr>
          <w:lang w:val="en-CA"/>
        </w:rPr>
        <w:t>but</w:t>
      </w:r>
      <w:r w:rsidR="0001616F">
        <w:rPr>
          <w:lang w:val="en-CA"/>
        </w:rPr>
        <w:t xml:space="preserve"> </w:t>
      </w:r>
      <w:r w:rsidRPr="0016342E">
        <w:rPr>
          <w:lang w:val="en-CA"/>
        </w:rPr>
        <w:t>indicate release of seismic energy</w:t>
      </w:r>
      <w:r w:rsidR="00337923">
        <w:rPr>
          <w:lang w:val="en-CA"/>
        </w:rPr>
        <w:t xml:space="preserve"> </w:t>
      </w:r>
      <w:r w:rsidR="00D24F94">
        <w:rPr>
          <w:lang w:val="en-CA"/>
        </w:rPr>
        <w:t>are</w:t>
      </w:r>
      <w:r w:rsidR="00337923">
        <w:rPr>
          <w:lang w:val="en-CA"/>
        </w:rPr>
        <w:t xml:space="preserve"> classed as </w:t>
      </w:r>
      <w:proofErr w:type="spellStart"/>
      <w:r w:rsidR="00337923">
        <w:rPr>
          <w:lang w:val="en-CA"/>
        </w:rPr>
        <w:t>rockbursts</w:t>
      </w:r>
      <w:proofErr w:type="spellEnd"/>
      <w:r w:rsidRPr="0016342E">
        <w:rPr>
          <w:lang w:val="en-CA"/>
        </w:rPr>
        <w:t xml:space="preserve">. This broader definition was adopted because even </w:t>
      </w:r>
      <w:r w:rsidR="00D24F94">
        <w:rPr>
          <w:lang w:val="en-CA"/>
        </w:rPr>
        <w:t xml:space="preserve">such </w:t>
      </w:r>
      <w:r w:rsidRPr="0016342E">
        <w:rPr>
          <w:lang w:val="en-CA"/>
        </w:rPr>
        <w:t xml:space="preserve">small </w:t>
      </w:r>
      <w:r w:rsidR="00D24F94">
        <w:rPr>
          <w:lang w:val="en-CA"/>
        </w:rPr>
        <w:t>events</w:t>
      </w:r>
      <w:r w:rsidRPr="0016342E">
        <w:rPr>
          <w:lang w:val="en-CA"/>
        </w:rPr>
        <w:t xml:space="preserve"> </w:t>
      </w:r>
      <w:r w:rsidR="00D24F94">
        <w:rPr>
          <w:lang w:val="en-CA"/>
        </w:rPr>
        <w:t>may</w:t>
      </w:r>
      <w:r w:rsidRPr="0016342E">
        <w:rPr>
          <w:lang w:val="en-CA"/>
        </w:rPr>
        <w:t xml:space="preserve"> affect the operation of the </w:t>
      </w:r>
      <w:proofErr w:type="gramStart"/>
      <w:r w:rsidRPr="0016342E">
        <w:rPr>
          <w:lang w:val="en-CA"/>
        </w:rPr>
        <w:t>TBM</w:t>
      </w:r>
      <w:r>
        <w:rPr>
          <w:lang w:val="en-CA"/>
        </w:rPr>
        <w:t>, and</w:t>
      </w:r>
      <w:proofErr w:type="gramEnd"/>
      <w:r>
        <w:rPr>
          <w:lang w:val="en-CA"/>
        </w:rPr>
        <w:t xml:space="preserve"> can be predictors of larger events</w:t>
      </w:r>
      <w:r w:rsidRPr="0016342E">
        <w:rPr>
          <w:lang w:val="en-CA"/>
        </w:rPr>
        <w:t>.</w:t>
      </w:r>
    </w:p>
    <w:p w14:paraId="52D27F07" w14:textId="40611144" w:rsidR="0032119A" w:rsidRPr="0016342E" w:rsidRDefault="0032119A" w:rsidP="0032119A">
      <w:r w:rsidRPr="0016342E">
        <w:t xml:space="preserve">The </w:t>
      </w:r>
      <w:proofErr w:type="spellStart"/>
      <w:r w:rsidRPr="0016342E">
        <w:t>rockbursts</w:t>
      </w:r>
      <w:proofErr w:type="spellEnd"/>
      <w:r w:rsidRPr="0016342E">
        <w:t xml:space="preserve"> have been </w:t>
      </w:r>
      <w:proofErr w:type="spellStart"/>
      <w:r w:rsidRPr="0016342E">
        <w:t>categorised</w:t>
      </w:r>
      <w:proofErr w:type="spellEnd"/>
      <w:r w:rsidRPr="0016342E">
        <w:t xml:space="preserve"> </w:t>
      </w:r>
      <w:r w:rsidR="00EC1D30">
        <w:t>by magnitude</w:t>
      </w:r>
      <w:r w:rsidR="00EC1D30" w:rsidRPr="0016342E">
        <w:t xml:space="preserve"> </w:t>
      </w:r>
      <w:r w:rsidRPr="0016342E">
        <w:t>as follows</w:t>
      </w:r>
      <w:r w:rsidR="00EC1D30">
        <w:t>,</w:t>
      </w:r>
      <w:r>
        <w:t xml:space="preserve"> based on their </w:t>
      </w:r>
      <w:r w:rsidR="001126E7">
        <w:t>characteristics</w:t>
      </w:r>
      <w:r w:rsidRPr="0016342E">
        <w:t>:</w:t>
      </w:r>
    </w:p>
    <w:p w14:paraId="706015F8" w14:textId="77777777" w:rsidR="0032119A" w:rsidRPr="0016342E" w:rsidRDefault="0032119A" w:rsidP="0032119A"/>
    <w:p w14:paraId="3137B08C" w14:textId="3668F6FF" w:rsidR="0032119A" w:rsidRPr="0016342E" w:rsidRDefault="0032119A" w:rsidP="0032119A">
      <w:pPr>
        <w:pStyle w:val="ListParagraph"/>
        <w:numPr>
          <w:ilvl w:val="0"/>
          <w:numId w:val="3"/>
        </w:numPr>
        <w:suppressAutoHyphens w:val="0"/>
        <w:overflowPunct/>
        <w:autoSpaceDE/>
        <w:autoSpaceDN/>
        <w:adjustRightInd/>
        <w:spacing w:after="160" w:line="240" w:lineRule="auto"/>
        <w:jc w:val="left"/>
        <w:textAlignment w:val="auto"/>
      </w:pPr>
      <w:r>
        <w:t>CAT</w:t>
      </w:r>
      <w:r w:rsidR="00426FB3">
        <w:t>EGORY</w:t>
      </w:r>
      <w:r>
        <w:t xml:space="preserve"> 1: </w:t>
      </w:r>
      <w:r w:rsidRPr="0016342E">
        <w:t xml:space="preserve">Noise only: a </w:t>
      </w:r>
      <w:r w:rsidR="00EC1D30">
        <w:t xml:space="preserve">pistol shot </w:t>
      </w:r>
      <w:r w:rsidRPr="0016342E">
        <w:t xml:space="preserve">sound </w:t>
      </w:r>
      <w:r w:rsidR="001126E7">
        <w:t>caused by</w:t>
      </w:r>
      <w:r w:rsidRPr="0016342E">
        <w:t xml:space="preserve"> energy release</w:t>
      </w:r>
      <w:r w:rsidR="001126E7">
        <w:t xml:space="preserve"> that </w:t>
      </w:r>
      <w:r w:rsidR="001126E7">
        <w:t>causes</w:t>
      </w:r>
      <w:r w:rsidRPr="0016342E">
        <w:t xml:space="preserve"> no damage to the rock support or ejection of rock</w:t>
      </w:r>
      <w:r w:rsidR="0001616F">
        <w:t>.</w:t>
      </w:r>
    </w:p>
    <w:p w14:paraId="407CC29A" w14:textId="73D862EF" w:rsidR="0032119A" w:rsidRPr="0016342E" w:rsidRDefault="0032119A" w:rsidP="001126E7">
      <w:pPr>
        <w:pStyle w:val="ListParagraph"/>
        <w:numPr>
          <w:ilvl w:val="0"/>
          <w:numId w:val="3"/>
        </w:numPr>
        <w:suppressAutoHyphens w:val="0"/>
        <w:overflowPunct/>
        <w:autoSpaceDE/>
        <w:autoSpaceDN/>
        <w:adjustRightInd/>
        <w:spacing w:after="160" w:line="240" w:lineRule="auto"/>
        <w:jc w:val="left"/>
        <w:textAlignment w:val="auto"/>
      </w:pPr>
      <w:r>
        <w:t>CAT</w:t>
      </w:r>
      <w:r w:rsidR="00426FB3">
        <w:t>EGORY</w:t>
      </w:r>
      <w:r>
        <w:t xml:space="preserve"> 2: </w:t>
      </w:r>
      <w:r w:rsidRPr="0016342E">
        <w:t xml:space="preserve">Noise and weak </w:t>
      </w:r>
      <w:proofErr w:type="spellStart"/>
      <w:r w:rsidRPr="0016342E">
        <w:t>rockburst</w:t>
      </w:r>
      <w:proofErr w:type="spellEnd"/>
      <w:r w:rsidRPr="0016342E">
        <w:t xml:space="preserve">: a </w:t>
      </w:r>
      <w:r w:rsidR="001126E7" w:rsidRPr="001126E7">
        <w:t xml:space="preserve">pistol shot </w:t>
      </w:r>
      <w:r w:rsidRPr="0016342E">
        <w:t xml:space="preserve">sound </w:t>
      </w:r>
      <w:r w:rsidR="001126E7" w:rsidRPr="001126E7">
        <w:t xml:space="preserve">caused by energy release </w:t>
      </w:r>
      <w:r w:rsidR="001126E7">
        <w:t>causing</w:t>
      </w:r>
      <w:r w:rsidRPr="0016342E">
        <w:t xml:space="preserve"> light damage to the rock support and surrounding rock (e.g. cracking in the shotcrete and rock)</w:t>
      </w:r>
      <w:r w:rsidR="0001616F">
        <w:t>.</w:t>
      </w:r>
    </w:p>
    <w:p w14:paraId="0D425C53" w14:textId="00620644" w:rsidR="0032119A" w:rsidRPr="0016342E" w:rsidRDefault="0032119A" w:rsidP="001126E7">
      <w:pPr>
        <w:pStyle w:val="ListParagraph"/>
        <w:numPr>
          <w:ilvl w:val="0"/>
          <w:numId w:val="3"/>
        </w:numPr>
        <w:suppressAutoHyphens w:val="0"/>
        <w:overflowPunct/>
        <w:autoSpaceDE/>
        <w:autoSpaceDN/>
        <w:adjustRightInd/>
        <w:spacing w:after="160" w:line="240" w:lineRule="auto"/>
        <w:jc w:val="left"/>
        <w:textAlignment w:val="auto"/>
      </w:pPr>
      <w:r>
        <w:t>CAT</w:t>
      </w:r>
      <w:r w:rsidR="00426FB3">
        <w:t>EGORY</w:t>
      </w:r>
      <w:r>
        <w:t xml:space="preserve"> 3:</w:t>
      </w:r>
      <w:r w:rsidR="0001616F">
        <w:t xml:space="preserve"> </w:t>
      </w:r>
      <w:r w:rsidRPr="0016342E">
        <w:t xml:space="preserve">Noise and medium </w:t>
      </w:r>
      <w:proofErr w:type="spellStart"/>
      <w:r w:rsidRPr="0016342E">
        <w:t>rockburst</w:t>
      </w:r>
      <w:proofErr w:type="spellEnd"/>
      <w:r w:rsidRPr="0016342E">
        <w:t xml:space="preserve">: loud sounds </w:t>
      </w:r>
      <w:r w:rsidR="001126E7" w:rsidRPr="001126E7">
        <w:t xml:space="preserve">caused by energy release </w:t>
      </w:r>
      <w:r w:rsidR="001126E7">
        <w:t>causing</w:t>
      </w:r>
      <w:r w:rsidRPr="0016342E">
        <w:t xml:space="preserve"> </w:t>
      </w:r>
      <w:r w:rsidR="001126E7">
        <w:t>ejection of rock fragments</w:t>
      </w:r>
      <w:r w:rsidRPr="0016342E">
        <w:t>, spalling or shallow slabbing to the rock support and surrounding rock</w:t>
      </w:r>
      <w:r w:rsidR="007A36D1">
        <w:t xml:space="preserve"> and damage to TBM components</w:t>
      </w:r>
      <w:r w:rsidR="0001616F">
        <w:t>.</w:t>
      </w:r>
    </w:p>
    <w:p w14:paraId="45DC8F7A" w14:textId="3AD2512E" w:rsidR="0032119A" w:rsidRDefault="0032119A" w:rsidP="0032119A">
      <w:pPr>
        <w:pStyle w:val="ListParagraph"/>
        <w:numPr>
          <w:ilvl w:val="0"/>
          <w:numId w:val="3"/>
        </w:numPr>
        <w:suppressAutoHyphens w:val="0"/>
        <w:overflowPunct/>
        <w:autoSpaceDE/>
        <w:autoSpaceDN/>
        <w:adjustRightInd/>
        <w:spacing w:after="160" w:line="240" w:lineRule="auto"/>
        <w:jc w:val="left"/>
        <w:textAlignment w:val="auto"/>
      </w:pPr>
      <w:r>
        <w:t>CAT</w:t>
      </w:r>
      <w:r w:rsidR="00426FB3">
        <w:t>EGORY</w:t>
      </w:r>
      <w:r>
        <w:t xml:space="preserve"> 4: </w:t>
      </w:r>
      <w:r w:rsidRPr="0016342E">
        <w:t xml:space="preserve">Noise and major </w:t>
      </w:r>
      <w:proofErr w:type="spellStart"/>
      <w:r w:rsidRPr="0016342E">
        <w:t>rockburst</w:t>
      </w:r>
      <w:proofErr w:type="spellEnd"/>
      <w:r w:rsidRPr="0016342E">
        <w:t xml:space="preserve">: loud sound </w:t>
      </w:r>
      <w:proofErr w:type="gramStart"/>
      <w:r w:rsidRPr="0016342E">
        <w:t>similar to</w:t>
      </w:r>
      <w:proofErr w:type="gramEnd"/>
      <w:r w:rsidRPr="0016342E">
        <w:t xml:space="preserve"> an explosion, violent ejection of rock into the tunnel and severe damage to the installed support</w:t>
      </w:r>
      <w:r w:rsidR="0001616F">
        <w:t xml:space="preserve"> and possibly TBM equip</w:t>
      </w:r>
      <w:r w:rsidR="009B0A8B">
        <w:t>-</w:t>
      </w:r>
      <w:proofErr w:type="spellStart"/>
      <w:r w:rsidR="0001616F">
        <w:t>ment</w:t>
      </w:r>
      <w:proofErr w:type="spellEnd"/>
      <w:r w:rsidR="0001616F">
        <w:t>.</w:t>
      </w:r>
    </w:p>
    <w:p w14:paraId="3979256B" w14:textId="4DC50BBC" w:rsidR="00266E95" w:rsidRDefault="00266E95" w:rsidP="00266E95">
      <w:r>
        <w:t xml:space="preserve">Figure 3 shows the frequency distribution of </w:t>
      </w:r>
      <w:proofErr w:type="spellStart"/>
      <w:r>
        <w:t>rockbursts</w:t>
      </w:r>
      <w:proofErr w:type="spellEnd"/>
      <w:r>
        <w:t xml:space="preserve"> by magnitude</w:t>
      </w:r>
      <w:r w:rsidR="00DF2CE7">
        <w:t xml:space="preserve"> in the left TBM tunnel</w:t>
      </w:r>
      <w:r>
        <w:t>.</w:t>
      </w:r>
      <w:r w:rsidR="001C69F3">
        <w:t xml:space="preserve"> </w:t>
      </w:r>
      <w:r>
        <w:t xml:space="preserve">A total of 879 </w:t>
      </w:r>
      <w:proofErr w:type="spellStart"/>
      <w:r>
        <w:t>rockbursts</w:t>
      </w:r>
      <w:proofErr w:type="spellEnd"/>
      <w:r>
        <w:t xml:space="preserve"> were recorded, of which 55 were of </w:t>
      </w:r>
      <w:r w:rsidR="00426FB3">
        <w:t>Category</w:t>
      </w:r>
      <w:r w:rsidR="00C91957">
        <w:t xml:space="preserve"> 3</w:t>
      </w:r>
      <w:r>
        <w:t xml:space="preserve"> magnitude or greater.</w:t>
      </w:r>
    </w:p>
    <w:p w14:paraId="779D5B80" w14:textId="53D2B56B" w:rsidR="00266E95" w:rsidRDefault="00266E95" w:rsidP="00266E95"/>
    <w:p w14:paraId="6ACC3156" w14:textId="6DFDB4B6" w:rsidR="00266E95" w:rsidRDefault="00266E95" w:rsidP="00426FB3">
      <w:pPr>
        <w:pStyle w:val="figure0"/>
      </w:pPr>
      <w:r>
        <w:t xml:space="preserve">Figure 3: </w:t>
      </w:r>
      <w:proofErr w:type="spellStart"/>
      <w:r>
        <w:t>Rockburst</w:t>
      </w:r>
      <w:proofErr w:type="spellEnd"/>
      <w:r>
        <w:t xml:space="preserve"> distribution by magnitude</w:t>
      </w:r>
      <w:r w:rsidR="00DF2CE7">
        <w:t>-left TBM tunnel</w:t>
      </w:r>
    </w:p>
    <w:p w14:paraId="1A2E7E4E" w14:textId="784DCC18" w:rsidR="007A36D1" w:rsidRDefault="007A36D1" w:rsidP="00721F07">
      <w:pPr>
        <w:rPr>
          <w:rFonts w:eastAsiaTheme="minorHAnsi"/>
          <w:lang w:val="en-GB"/>
        </w:rPr>
      </w:pPr>
      <w:r w:rsidRPr="00C671E4">
        <w:rPr>
          <w:rFonts w:eastAsiaTheme="minorHAnsi"/>
          <w:lang w:val="en-GB"/>
        </w:rPr>
        <w:t xml:space="preserve">Later in the project, the need for a more rigorous </w:t>
      </w:r>
      <w:proofErr w:type="spellStart"/>
      <w:r w:rsidRPr="00C671E4">
        <w:rPr>
          <w:rFonts w:eastAsiaTheme="minorHAnsi"/>
          <w:lang w:val="en-GB"/>
        </w:rPr>
        <w:t>rockburst</w:t>
      </w:r>
      <w:proofErr w:type="spellEnd"/>
      <w:r w:rsidRPr="00C671E4">
        <w:rPr>
          <w:rFonts w:eastAsiaTheme="minorHAnsi"/>
          <w:lang w:val="en-GB"/>
        </w:rPr>
        <w:t xml:space="preserve"> classification conforming to international standards became apparent.  </w:t>
      </w:r>
      <w:r w:rsidR="00C671E4">
        <w:rPr>
          <w:rFonts w:eastAsiaTheme="minorHAnsi"/>
          <w:lang w:val="en-GB"/>
        </w:rPr>
        <w:t>Several</w:t>
      </w:r>
      <w:r w:rsidRPr="00C671E4">
        <w:rPr>
          <w:rFonts w:eastAsiaTheme="minorHAnsi"/>
          <w:lang w:val="en-GB"/>
        </w:rPr>
        <w:t xml:space="preserve"> classifications systems </w:t>
      </w:r>
      <w:r w:rsidR="00C671E4">
        <w:rPr>
          <w:rFonts w:eastAsiaTheme="minorHAnsi"/>
          <w:lang w:val="en-GB"/>
        </w:rPr>
        <w:t>were</w:t>
      </w:r>
      <w:r w:rsidRPr="00C671E4">
        <w:rPr>
          <w:rFonts w:eastAsiaTheme="minorHAnsi"/>
          <w:lang w:val="en-GB"/>
        </w:rPr>
        <w:t xml:space="preserve"> reviewed before selecting</w:t>
      </w:r>
      <w:r w:rsidR="00C671E4">
        <w:rPr>
          <w:rFonts w:eastAsiaTheme="minorHAnsi"/>
          <w:lang w:val="en-GB"/>
        </w:rPr>
        <w:t xml:space="preserve"> the Chinese Academy of Science’s </w:t>
      </w:r>
      <w:r w:rsidR="009B0A8B">
        <w:rPr>
          <w:rFonts w:eastAsiaTheme="minorHAnsi"/>
          <w:lang w:val="en-GB"/>
        </w:rPr>
        <w:t>In</w:t>
      </w:r>
      <w:r w:rsidR="000A1934">
        <w:rPr>
          <w:rFonts w:eastAsiaTheme="minorHAnsi"/>
          <w:lang w:val="en-GB"/>
        </w:rPr>
        <w:t>stitute</w:t>
      </w:r>
      <w:r w:rsidR="00C671E4">
        <w:rPr>
          <w:rFonts w:eastAsiaTheme="minorHAnsi"/>
          <w:lang w:val="en-GB"/>
        </w:rPr>
        <w:t xml:space="preserve"> for Rock and Soil Mechanics</w:t>
      </w:r>
      <w:r w:rsidR="00E11706">
        <w:rPr>
          <w:rFonts w:eastAsiaTheme="minorHAnsi"/>
          <w:lang w:val="en-GB"/>
        </w:rPr>
        <w:t xml:space="preserve"> (IRS</w:t>
      </w:r>
      <w:r w:rsidR="00AE66FE">
        <w:rPr>
          <w:rFonts w:eastAsiaTheme="minorHAnsi"/>
          <w:lang w:val="en-GB"/>
        </w:rPr>
        <w:t>M)</w:t>
      </w:r>
      <w:r w:rsidR="00C671E4">
        <w:rPr>
          <w:rFonts w:eastAsiaTheme="minorHAnsi"/>
          <w:lang w:val="en-GB"/>
        </w:rPr>
        <w:t xml:space="preserve"> interpretation (Chen B.R </w:t>
      </w:r>
      <w:r w:rsidR="00C671E4" w:rsidRPr="00C671E4">
        <w:rPr>
          <w:rFonts w:eastAsiaTheme="minorHAnsi"/>
          <w:i/>
          <w:lang w:val="en-GB"/>
        </w:rPr>
        <w:t>et al</w:t>
      </w:r>
      <w:r w:rsidR="00C671E4">
        <w:rPr>
          <w:rFonts w:eastAsiaTheme="minorHAnsi"/>
          <w:lang w:val="en-GB"/>
        </w:rPr>
        <w:t xml:space="preserve">, 2015) of </w:t>
      </w:r>
      <w:r w:rsidR="001126E7">
        <w:rPr>
          <w:rFonts w:eastAsiaTheme="minorHAnsi"/>
          <w:lang w:val="en-GB"/>
        </w:rPr>
        <w:t xml:space="preserve">the </w:t>
      </w:r>
      <w:r w:rsidR="000A1934">
        <w:rPr>
          <w:rFonts w:eastAsiaTheme="minorHAnsi"/>
          <w:lang w:val="en-GB"/>
        </w:rPr>
        <w:t xml:space="preserve">classification system included in </w:t>
      </w:r>
      <w:r w:rsidR="00C671E4">
        <w:rPr>
          <w:rFonts w:eastAsiaTheme="minorHAnsi"/>
          <w:lang w:val="en-GB"/>
        </w:rPr>
        <w:t xml:space="preserve">Chinese </w:t>
      </w:r>
      <w:proofErr w:type="gramStart"/>
      <w:r w:rsidR="000A1934">
        <w:rPr>
          <w:rFonts w:eastAsiaTheme="minorHAnsi"/>
          <w:lang w:val="en-GB"/>
        </w:rPr>
        <w:t xml:space="preserve">Code </w:t>
      </w:r>
      <w:r w:rsidR="00C671E4">
        <w:rPr>
          <w:rFonts w:eastAsiaTheme="minorHAnsi"/>
          <w:lang w:val="en-GB"/>
        </w:rPr>
        <w:t xml:space="preserve"> </w:t>
      </w:r>
      <w:r w:rsidR="000A1934">
        <w:rPr>
          <w:rFonts w:eastAsiaTheme="minorHAnsi"/>
          <w:lang w:val="en-GB"/>
        </w:rPr>
        <w:t>GB</w:t>
      </w:r>
      <w:proofErr w:type="gramEnd"/>
      <w:r w:rsidR="000A1934">
        <w:rPr>
          <w:rFonts w:eastAsiaTheme="minorHAnsi"/>
          <w:lang w:val="en-GB"/>
        </w:rPr>
        <w:t xml:space="preserve"> 50487 (Code of China, 2008).  As of</w:t>
      </w:r>
      <w:r w:rsidR="009B0A8B">
        <w:rPr>
          <w:rFonts w:eastAsiaTheme="minorHAnsi"/>
          <w:lang w:val="en-GB"/>
        </w:rPr>
        <w:t xml:space="preserve"> </w:t>
      </w:r>
      <w:r w:rsidR="000A1934">
        <w:rPr>
          <w:rFonts w:eastAsiaTheme="minorHAnsi"/>
          <w:lang w:val="en-GB"/>
        </w:rPr>
        <w:t xml:space="preserve">this writing, the conversion to this database has </w:t>
      </w:r>
      <w:r w:rsidR="000A1934">
        <w:rPr>
          <w:rFonts w:eastAsiaTheme="minorHAnsi"/>
          <w:lang w:val="en-GB"/>
        </w:rPr>
        <w:lastRenderedPageBreak/>
        <w:t xml:space="preserve">yet </w:t>
      </w:r>
      <w:r w:rsidR="00E57336">
        <w:rPr>
          <w:rFonts w:eastAsiaTheme="minorHAnsi"/>
          <w:lang w:val="en-GB"/>
        </w:rPr>
        <w:t>to be</w:t>
      </w:r>
      <w:r w:rsidR="000A1934">
        <w:rPr>
          <w:rFonts w:eastAsiaTheme="minorHAnsi"/>
          <w:lang w:val="en-GB"/>
        </w:rPr>
        <w:t xml:space="preserve"> accomplished, and </w:t>
      </w:r>
      <w:r w:rsidR="00E57336">
        <w:rPr>
          <w:rFonts w:eastAsiaTheme="minorHAnsi"/>
          <w:lang w:val="en-GB"/>
        </w:rPr>
        <w:t xml:space="preserve">thus </w:t>
      </w:r>
      <w:r w:rsidR="000A1934">
        <w:rPr>
          <w:rFonts w:eastAsiaTheme="minorHAnsi"/>
          <w:lang w:val="en-GB"/>
        </w:rPr>
        <w:t>the project-based system is used throughout this paper.</w:t>
      </w:r>
      <w:r w:rsidR="00C671E4">
        <w:rPr>
          <w:rFonts w:eastAsiaTheme="minorHAnsi"/>
          <w:lang w:val="en-GB"/>
        </w:rPr>
        <w:t xml:space="preserve"> </w:t>
      </w:r>
    </w:p>
    <w:p w14:paraId="23D80087" w14:textId="77777777" w:rsidR="00721F07" w:rsidRDefault="00920C13" w:rsidP="00721F07">
      <w:r>
        <w:rPr>
          <w:rFonts w:eastAsiaTheme="minorHAnsi"/>
          <w:lang w:val="en-GB"/>
        </w:rPr>
        <w:t xml:space="preserve">The cumulative </w:t>
      </w:r>
      <w:proofErr w:type="spellStart"/>
      <w:r>
        <w:rPr>
          <w:rFonts w:eastAsiaTheme="minorHAnsi"/>
          <w:lang w:val="en-GB"/>
        </w:rPr>
        <w:t>rockburst</w:t>
      </w:r>
      <w:proofErr w:type="spellEnd"/>
      <w:r>
        <w:rPr>
          <w:rFonts w:eastAsiaTheme="minorHAnsi"/>
          <w:lang w:val="en-GB"/>
        </w:rPr>
        <w:t xml:space="preserve"> count by chainage, presented in chronological order as they occurred</w:t>
      </w:r>
      <w:r w:rsidR="0001616F">
        <w:rPr>
          <w:rFonts w:eastAsiaTheme="minorHAnsi"/>
          <w:lang w:val="en-GB"/>
        </w:rPr>
        <w:t>,</w:t>
      </w:r>
      <w:r>
        <w:rPr>
          <w:rFonts w:eastAsiaTheme="minorHAnsi"/>
          <w:lang w:val="en-GB"/>
        </w:rPr>
        <w:t xml:space="preserve"> is presented in Figure 4.</w:t>
      </w:r>
      <w:r w:rsidR="001C69F3">
        <w:rPr>
          <w:rFonts w:eastAsiaTheme="minorHAnsi"/>
          <w:lang w:val="en-GB"/>
        </w:rPr>
        <w:t xml:space="preserve"> </w:t>
      </w:r>
      <w:r>
        <w:rPr>
          <w:rFonts w:eastAsiaTheme="minorHAnsi"/>
          <w:lang w:val="en-GB"/>
        </w:rPr>
        <w:t xml:space="preserve">While most of the </w:t>
      </w:r>
      <w:proofErr w:type="spellStart"/>
      <w:r>
        <w:rPr>
          <w:rFonts w:eastAsiaTheme="minorHAnsi"/>
          <w:lang w:val="en-GB"/>
        </w:rPr>
        <w:t>rockbursts</w:t>
      </w:r>
      <w:proofErr w:type="spellEnd"/>
      <w:r>
        <w:rPr>
          <w:rFonts w:eastAsiaTheme="minorHAnsi"/>
          <w:lang w:val="en-GB"/>
        </w:rPr>
        <w:t xml:space="preserve"> occurred within 10 m of the face, a number occurred further back in the TBM.</w:t>
      </w:r>
      <w:r w:rsidR="001C69F3">
        <w:rPr>
          <w:rFonts w:eastAsiaTheme="minorHAnsi"/>
          <w:lang w:val="en-GB"/>
        </w:rPr>
        <w:t xml:space="preserve"> </w:t>
      </w:r>
      <w:r>
        <w:rPr>
          <w:rFonts w:eastAsiaTheme="minorHAnsi"/>
          <w:lang w:val="en-GB"/>
        </w:rPr>
        <w:t>These are recognizable as points displaced to the right of the main curve in Figure 4.</w:t>
      </w:r>
      <w:r w:rsidR="00721F07" w:rsidRPr="00721F07">
        <w:t xml:space="preserve"> </w:t>
      </w:r>
    </w:p>
    <w:p w14:paraId="6A9A3D1F" w14:textId="4E103079" w:rsidR="00721F07" w:rsidRDefault="00721F07" w:rsidP="00721F07">
      <w:r w:rsidRPr="001412CC">
        <w:t xml:space="preserve">The </w:t>
      </w:r>
      <w:r>
        <w:t xml:space="preserve">“5/31 </w:t>
      </w:r>
      <w:proofErr w:type="spellStart"/>
      <w:r>
        <w:t>rockburst</w:t>
      </w:r>
      <w:proofErr w:type="spellEnd"/>
      <w:r>
        <w:t xml:space="preserve">” shown in Figure 4 refers to the </w:t>
      </w:r>
      <w:r w:rsidRPr="001412CC">
        <w:t xml:space="preserve">most </w:t>
      </w:r>
      <w:r>
        <w:t xml:space="preserve">severe </w:t>
      </w:r>
      <w:proofErr w:type="spellStart"/>
      <w:r>
        <w:t>rockburst</w:t>
      </w:r>
      <w:proofErr w:type="spellEnd"/>
      <w:r>
        <w:t xml:space="preserve"> on the project, which </w:t>
      </w:r>
      <w:r w:rsidRPr="001412CC">
        <w:t>occurred on 31</w:t>
      </w:r>
      <w:r w:rsidRPr="001412CC">
        <w:rPr>
          <w:vertAlign w:val="superscript"/>
        </w:rPr>
        <w:t>st</w:t>
      </w:r>
      <w:r>
        <w:t xml:space="preserve"> May 2015 i</w:t>
      </w:r>
      <w:r w:rsidRPr="001412CC">
        <w:t xml:space="preserve">n the </w:t>
      </w:r>
      <w:r>
        <w:t xml:space="preserve">right TBM, which at the time was </w:t>
      </w:r>
      <w:r w:rsidRPr="001412CC">
        <w:t xml:space="preserve">trailing </w:t>
      </w:r>
      <w:r>
        <w:t>by 180 </w:t>
      </w:r>
      <w:r w:rsidRPr="001412CC">
        <w:t>m. This event, which equated to a 2.4 magnitude earthq</w:t>
      </w:r>
      <w:r w:rsidR="00A91C86">
        <w:t xml:space="preserve">uake, severely damaged the TBM, </w:t>
      </w:r>
      <w:r w:rsidRPr="001412CC">
        <w:t xml:space="preserve">with the recovery operation taking 7 months to return </w:t>
      </w:r>
      <w:r w:rsidR="001126E7">
        <w:t>the TBM</w:t>
      </w:r>
      <w:r w:rsidRPr="001412CC">
        <w:t xml:space="preserve"> into operational condition. An unusual set of geological conditions, with the bedding strike locally running parallel to tunnel direction, and unrecognized massive sandstone beds in the sidewalls masked by siltstone, significantly contributed to the severity of this event.</w:t>
      </w:r>
      <w:r>
        <w:t xml:space="preserve"> Damage extended across the 24.5 m wide pillar into the </w:t>
      </w:r>
      <w:r w:rsidR="00DF2CE7">
        <w:t>left</w:t>
      </w:r>
      <w:r>
        <w:t xml:space="preserve"> TBM, which had earlier driven through this zone without difficulties.</w:t>
      </w:r>
    </w:p>
    <w:p w14:paraId="411EEB86" w14:textId="06715D6D" w:rsidR="00973187" w:rsidRDefault="00973187" w:rsidP="00426FB3">
      <w:pPr>
        <w:pStyle w:val="figure0"/>
        <w:rPr>
          <w:noProof/>
          <w:lang w:eastAsia="en-GB"/>
        </w:rPr>
      </w:pPr>
      <w:r>
        <w:rPr>
          <w:noProof/>
          <w:lang w:eastAsia="en-GB"/>
        </w:rPr>
        <w:drawing>
          <wp:inline distT="0" distB="0" distL="0" distR="0" wp14:anchorId="4619D4C5" wp14:editId="7CCA45B4">
            <wp:extent cx="2916181" cy="294365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31085" cy="2958700"/>
                    </a:xfrm>
                    <a:prstGeom prst="rect">
                      <a:avLst/>
                    </a:prstGeom>
                  </pic:spPr>
                </pic:pic>
              </a:graphicData>
            </a:graphic>
          </wp:inline>
        </w:drawing>
      </w:r>
    </w:p>
    <w:p w14:paraId="73AE630E" w14:textId="5F8D0C54" w:rsidR="00920C13" w:rsidRDefault="001F6C0E" w:rsidP="00426FB3">
      <w:pPr>
        <w:pStyle w:val="figure0"/>
      </w:pPr>
      <w:r>
        <w:t xml:space="preserve">Figure 4: Cumulative </w:t>
      </w:r>
      <w:proofErr w:type="spellStart"/>
      <w:r>
        <w:t>rockburst</w:t>
      </w:r>
      <w:proofErr w:type="spellEnd"/>
      <w:r>
        <w:t xml:space="preserve"> count for Left TBM, by chainage, in chronological order of occurrence.</w:t>
      </w:r>
    </w:p>
    <w:p w14:paraId="1D9A5537" w14:textId="6950F61A" w:rsidR="00B36090" w:rsidRDefault="00AC532D" w:rsidP="001F6C0E">
      <w:r>
        <w:t xml:space="preserve">While the elevated horizontal stresses undoubtedly played a major </w:t>
      </w:r>
      <w:r w:rsidR="000D16B5">
        <w:t>role in</w:t>
      </w:r>
      <w:r>
        <w:t xml:space="preserve"> the severity of the </w:t>
      </w:r>
      <w:proofErr w:type="spellStart"/>
      <w:r>
        <w:t>rockbursts</w:t>
      </w:r>
      <w:proofErr w:type="spellEnd"/>
      <w:r>
        <w:t xml:space="preserve">, the zone of high frequency </w:t>
      </w:r>
      <w:proofErr w:type="spellStart"/>
      <w:r>
        <w:t>rockbursts</w:t>
      </w:r>
      <w:proofErr w:type="spellEnd"/>
      <w:r>
        <w:t xml:space="preserve"> appears also to correspond to a deeply eroded valley beneath which the TBM </w:t>
      </w:r>
      <w:r>
        <w:t>was excavating.</w:t>
      </w:r>
      <w:r w:rsidR="001C69F3">
        <w:t xml:space="preserve"> </w:t>
      </w:r>
      <w:r>
        <w:t xml:space="preserve">The frequency of </w:t>
      </w:r>
      <w:proofErr w:type="spellStart"/>
      <w:r>
        <w:t>rockbursts</w:t>
      </w:r>
      <w:proofErr w:type="spellEnd"/>
      <w:r>
        <w:t xml:space="preserve"> declined dramatically when surface topography switched from a creek valley to a ridgeline</w:t>
      </w:r>
      <w:r w:rsidR="00A91C86">
        <w:t>.</w:t>
      </w:r>
      <w:r>
        <w:t xml:space="preserve"> Whether this is significant or not is currently unknown.</w:t>
      </w:r>
    </w:p>
    <w:p w14:paraId="44C3E3C4" w14:textId="5C3C6B59" w:rsidR="0051129C" w:rsidRPr="0051129C" w:rsidRDefault="005211DA" w:rsidP="00337923">
      <w:pPr>
        <w:pStyle w:val="Heading2"/>
        <w:rPr>
          <w:rFonts w:eastAsiaTheme="minorHAnsi"/>
          <w:lang w:val="en-GB"/>
        </w:rPr>
      </w:pPr>
      <w:r>
        <w:rPr>
          <w:rFonts w:eastAsiaTheme="minorHAnsi"/>
          <w:lang w:val="en-GB"/>
        </w:rPr>
        <w:t>TB</w:t>
      </w:r>
      <w:r w:rsidR="0051129C" w:rsidRPr="0051129C">
        <w:rPr>
          <w:rFonts w:eastAsiaTheme="minorHAnsi"/>
          <w:lang w:val="en-GB"/>
        </w:rPr>
        <w:t xml:space="preserve">M Operational Activity During </w:t>
      </w:r>
      <w:proofErr w:type="spellStart"/>
      <w:r w:rsidR="0051129C" w:rsidRPr="0051129C">
        <w:rPr>
          <w:rFonts w:eastAsiaTheme="minorHAnsi"/>
          <w:lang w:val="en-GB"/>
        </w:rPr>
        <w:t>Rockbursts</w:t>
      </w:r>
      <w:proofErr w:type="spellEnd"/>
    </w:p>
    <w:p w14:paraId="2A05A64E" w14:textId="6485A8C4" w:rsidR="0051129C" w:rsidRPr="0051129C" w:rsidRDefault="0051129C" w:rsidP="00C91957">
      <w:pPr>
        <w:ind w:firstLine="0"/>
        <w:rPr>
          <w:rFonts w:eastAsiaTheme="minorHAnsi"/>
          <w:lang w:val="en-GB"/>
        </w:rPr>
      </w:pPr>
      <w:r w:rsidRPr="0051129C">
        <w:rPr>
          <w:rFonts w:eastAsiaTheme="minorHAnsi"/>
          <w:lang w:val="en-GB"/>
        </w:rPr>
        <w:t xml:space="preserve">Analysis of </w:t>
      </w:r>
      <w:proofErr w:type="spellStart"/>
      <w:r w:rsidRPr="0051129C">
        <w:rPr>
          <w:rFonts w:eastAsiaTheme="minorHAnsi"/>
          <w:lang w:val="en-GB"/>
        </w:rPr>
        <w:t>rockburst</w:t>
      </w:r>
      <w:proofErr w:type="spellEnd"/>
      <w:r w:rsidRPr="0051129C">
        <w:rPr>
          <w:rFonts w:eastAsiaTheme="minorHAnsi"/>
          <w:lang w:val="en-GB"/>
        </w:rPr>
        <w:t xml:space="preserve"> data shows that the majority of </w:t>
      </w:r>
      <w:proofErr w:type="spellStart"/>
      <w:r w:rsidRPr="0051129C">
        <w:rPr>
          <w:rFonts w:eastAsiaTheme="minorHAnsi"/>
          <w:lang w:val="en-GB"/>
        </w:rPr>
        <w:t>rockbursts</w:t>
      </w:r>
      <w:proofErr w:type="spellEnd"/>
      <w:r w:rsidRPr="0051129C">
        <w:rPr>
          <w:rFonts w:eastAsiaTheme="minorHAnsi"/>
          <w:lang w:val="en-GB"/>
        </w:rPr>
        <w:t xml:space="preserve"> (64.5</w:t>
      </w:r>
      <w:r w:rsidR="00CD54AD">
        <w:rPr>
          <w:rFonts w:eastAsiaTheme="minorHAnsi"/>
          <w:lang w:val="en-GB"/>
        </w:rPr>
        <w:t> %</w:t>
      </w:r>
      <w:r w:rsidRPr="0051129C">
        <w:rPr>
          <w:rFonts w:eastAsiaTheme="minorHAnsi"/>
          <w:lang w:val="en-GB"/>
        </w:rPr>
        <w:t>) occurred while the TBM was excavating, as might be expected given the reorientation of stresses that excavation causes.</w:t>
      </w:r>
    </w:p>
    <w:p w14:paraId="35C9B87B" w14:textId="329A14BA" w:rsidR="0051129C" w:rsidRPr="0051129C" w:rsidRDefault="0051129C" w:rsidP="00C91957">
      <w:pPr>
        <w:rPr>
          <w:rFonts w:eastAsiaTheme="minorHAnsi"/>
          <w:lang w:val="en-GB"/>
        </w:rPr>
      </w:pPr>
      <w:r w:rsidRPr="0051129C">
        <w:rPr>
          <w:rFonts w:eastAsiaTheme="minorHAnsi"/>
          <w:lang w:val="en-GB"/>
        </w:rPr>
        <w:t>Nearly a third (29.9</w:t>
      </w:r>
      <w:r w:rsidR="00CD54AD">
        <w:rPr>
          <w:rFonts w:eastAsiaTheme="minorHAnsi"/>
          <w:lang w:val="en-GB"/>
        </w:rPr>
        <w:t> %</w:t>
      </w:r>
      <w:r w:rsidRPr="0051129C">
        <w:rPr>
          <w:rFonts w:eastAsiaTheme="minorHAnsi"/>
          <w:lang w:val="en-GB"/>
        </w:rPr>
        <w:t xml:space="preserve">) of </w:t>
      </w:r>
      <w:proofErr w:type="spellStart"/>
      <w:r w:rsidRPr="0051129C">
        <w:rPr>
          <w:rFonts w:eastAsiaTheme="minorHAnsi"/>
          <w:lang w:val="en-GB"/>
        </w:rPr>
        <w:t>rockbursts</w:t>
      </w:r>
      <w:proofErr w:type="spellEnd"/>
      <w:r w:rsidRPr="0051129C">
        <w:rPr>
          <w:rFonts w:eastAsiaTheme="minorHAnsi"/>
          <w:lang w:val="en-GB"/>
        </w:rPr>
        <w:t xml:space="preserve"> occurred while the rock support was being installed </w:t>
      </w:r>
      <w:r w:rsidR="00A91C86">
        <w:rPr>
          <w:rFonts w:eastAsiaTheme="minorHAnsi"/>
          <w:lang w:val="en-GB"/>
        </w:rPr>
        <w:t>in</w:t>
      </w:r>
      <w:r w:rsidRPr="0051129C">
        <w:rPr>
          <w:rFonts w:eastAsiaTheme="minorHAnsi"/>
          <w:lang w:val="en-GB"/>
        </w:rPr>
        <w:t xml:space="preserve"> the L1 zone (the 4 m-long working </w:t>
      </w:r>
      <w:proofErr w:type="gramStart"/>
      <w:r w:rsidRPr="0051129C">
        <w:rPr>
          <w:rFonts w:eastAsiaTheme="minorHAnsi"/>
          <w:lang w:val="en-GB"/>
        </w:rPr>
        <w:t>area</w:t>
      </w:r>
      <w:proofErr w:type="gramEnd"/>
      <w:r w:rsidRPr="0051129C">
        <w:rPr>
          <w:rFonts w:eastAsiaTheme="minorHAnsi"/>
          <w:lang w:val="en-GB"/>
        </w:rPr>
        <w:t xml:space="preserve"> behind the shield where the initial support is installed, and from where advance probing is performed). This indicates that any stress changes in the surrounding rock mass caused by the excavation did not release seismic energy until workers had begun to install initial support. Such </w:t>
      </w:r>
      <w:proofErr w:type="spellStart"/>
      <w:r w:rsidRPr="0051129C">
        <w:rPr>
          <w:rFonts w:eastAsiaTheme="minorHAnsi"/>
          <w:lang w:val="en-GB"/>
        </w:rPr>
        <w:t>rockbursts</w:t>
      </w:r>
      <w:proofErr w:type="spellEnd"/>
      <w:r w:rsidRPr="0051129C">
        <w:rPr>
          <w:rFonts w:eastAsiaTheme="minorHAnsi"/>
          <w:lang w:val="en-GB"/>
        </w:rPr>
        <w:t xml:space="preserve"> </w:t>
      </w:r>
      <w:r w:rsidR="00C91957">
        <w:rPr>
          <w:rFonts w:eastAsiaTheme="minorHAnsi"/>
          <w:lang w:val="en-GB"/>
        </w:rPr>
        <w:t xml:space="preserve">are the most hazardous since they </w:t>
      </w:r>
      <w:r w:rsidRPr="0051129C">
        <w:rPr>
          <w:rFonts w:eastAsiaTheme="minorHAnsi"/>
          <w:lang w:val="en-GB"/>
        </w:rPr>
        <w:t>expose workers to possible injury</w:t>
      </w:r>
      <w:r w:rsidR="00C91957">
        <w:rPr>
          <w:rFonts w:eastAsiaTheme="minorHAnsi"/>
          <w:lang w:val="en-GB"/>
        </w:rPr>
        <w:t xml:space="preserve"> before the ground has been fully supported</w:t>
      </w:r>
      <w:r w:rsidRPr="0051129C">
        <w:rPr>
          <w:rFonts w:eastAsiaTheme="minorHAnsi"/>
          <w:lang w:val="en-GB"/>
        </w:rPr>
        <w:t>.</w:t>
      </w:r>
    </w:p>
    <w:p w14:paraId="16B71EBA" w14:textId="68FC5AC4" w:rsidR="0051129C" w:rsidRPr="0051129C" w:rsidRDefault="0051129C" w:rsidP="00C91957">
      <w:pPr>
        <w:rPr>
          <w:rFonts w:eastAsiaTheme="minorHAnsi"/>
          <w:lang w:val="en-GB"/>
        </w:rPr>
      </w:pPr>
      <w:r w:rsidRPr="0051129C">
        <w:rPr>
          <w:rFonts w:eastAsiaTheme="minorHAnsi"/>
          <w:lang w:val="en-GB"/>
        </w:rPr>
        <w:t xml:space="preserve">The remainder of the </w:t>
      </w:r>
      <w:proofErr w:type="spellStart"/>
      <w:r w:rsidRPr="0051129C">
        <w:rPr>
          <w:rFonts w:eastAsiaTheme="minorHAnsi"/>
          <w:lang w:val="en-GB"/>
        </w:rPr>
        <w:t>rockburst</w:t>
      </w:r>
      <w:proofErr w:type="spellEnd"/>
      <w:r w:rsidRPr="0051129C">
        <w:rPr>
          <w:rFonts w:eastAsiaTheme="minorHAnsi"/>
          <w:lang w:val="en-GB"/>
        </w:rPr>
        <w:t xml:space="preserve"> activity (5.6</w:t>
      </w:r>
      <w:r w:rsidR="00CD54AD">
        <w:rPr>
          <w:rFonts w:eastAsiaTheme="minorHAnsi"/>
          <w:lang w:val="en-GB"/>
        </w:rPr>
        <w:t> %</w:t>
      </w:r>
      <w:r w:rsidRPr="0051129C">
        <w:rPr>
          <w:rFonts w:eastAsiaTheme="minorHAnsi"/>
          <w:lang w:val="en-GB"/>
        </w:rPr>
        <w:t>) was recorded when activities other than excavation or support installation were taking place, such as during maintenance periods.</w:t>
      </w:r>
    </w:p>
    <w:p w14:paraId="0A228975" w14:textId="77777777" w:rsidR="0051129C" w:rsidRPr="00C91957" w:rsidRDefault="0051129C" w:rsidP="00337923">
      <w:pPr>
        <w:pStyle w:val="Heading2"/>
      </w:pPr>
      <w:r w:rsidRPr="00C91957">
        <w:t>L</w:t>
      </w:r>
      <w:r w:rsidR="00C91957">
        <w:t xml:space="preserve">ocations of the </w:t>
      </w:r>
      <w:proofErr w:type="spellStart"/>
      <w:r w:rsidR="00C91957">
        <w:t>rockbursts</w:t>
      </w:r>
      <w:proofErr w:type="spellEnd"/>
      <w:r w:rsidR="00C91957">
        <w:t xml:space="preserve"> on the</w:t>
      </w:r>
      <w:r w:rsidRPr="00C91957">
        <w:t xml:space="preserve"> TBM</w:t>
      </w:r>
    </w:p>
    <w:p w14:paraId="6A0016B5" w14:textId="77777777" w:rsidR="0051129C" w:rsidRPr="0051129C" w:rsidRDefault="0051129C" w:rsidP="00C91957">
      <w:pPr>
        <w:ind w:firstLine="0"/>
        <w:rPr>
          <w:rFonts w:eastAsiaTheme="minorHAnsi"/>
          <w:lang w:val="en-GB"/>
        </w:rPr>
      </w:pPr>
      <w:proofErr w:type="spellStart"/>
      <w:r w:rsidRPr="0051129C">
        <w:rPr>
          <w:rFonts w:eastAsiaTheme="minorHAnsi"/>
          <w:lang w:val="en-GB"/>
        </w:rPr>
        <w:t>Rockburst</w:t>
      </w:r>
      <w:proofErr w:type="spellEnd"/>
      <w:r w:rsidR="002730DF">
        <w:rPr>
          <w:rFonts w:eastAsiaTheme="minorHAnsi"/>
          <w:lang w:val="en-GB"/>
        </w:rPr>
        <w:t xml:space="preserve"> location relative to various stations on the </w:t>
      </w:r>
      <w:r w:rsidRPr="0051129C">
        <w:rPr>
          <w:rFonts w:eastAsiaTheme="minorHAnsi"/>
          <w:lang w:val="en-GB"/>
        </w:rPr>
        <w:t>TBM</w:t>
      </w:r>
      <w:r w:rsidR="002730DF">
        <w:rPr>
          <w:rFonts w:eastAsiaTheme="minorHAnsi"/>
          <w:lang w:val="en-GB"/>
        </w:rPr>
        <w:t xml:space="preserve"> was recorded as follows</w:t>
      </w:r>
      <w:r w:rsidRPr="0051129C">
        <w:rPr>
          <w:rFonts w:eastAsiaTheme="minorHAnsi"/>
          <w:lang w:val="en-GB"/>
        </w:rPr>
        <w:t>:</w:t>
      </w:r>
    </w:p>
    <w:p w14:paraId="2074095A" w14:textId="77777777" w:rsidR="0051129C" w:rsidRPr="0051129C" w:rsidRDefault="002730DF" w:rsidP="002730DF">
      <w:pPr>
        <w:spacing w:before="120"/>
        <w:rPr>
          <w:rFonts w:eastAsiaTheme="minorHAnsi"/>
          <w:lang w:val="en-GB"/>
        </w:rPr>
      </w:pPr>
      <w:r>
        <w:rPr>
          <w:rFonts w:eastAsiaTheme="minorHAnsi"/>
          <w:lang w:val="en-GB"/>
        </w:rPr>
        <w:t>•</w:t>
      </w:r>
      <w:r>
        <w:rPr>
          <w:rFonts w:eastAsiaTheme="minorHAnsi"/>
          <w:lang w:val="en-GB"/>
        </w:rPr>
        <w:tab/>
      </w:r>
      <w:r w:rsidR="0051129C" w:rsidRPr="0051129C">
        <w:rPr>
          <w:rFonts w:eastAsiaTheme="minorHAnsi"/>
          <w:lang w:val="en-GB"/>
        </w:rPr>
        <w:t>TBM face</w:t>
      </w:r>
    </w:p>
    <w:p w14:paraId="1E97953E" w14:textId="77777777" w:rsidR="0051129C" w:rsidRPr="0051129C" w:rsidRDefault="0051129C" w:rsidP="00C91957">
      <w:pPr>
        <w:rPr>
          <w:rFonts w:eastAsiaTheme="minorHAnsi"/>
          <w:lang w:val="en-GB"/>
        </w:rPr>
      </w:pPr>
      <w:r w:rsidRPr="0051129C">
        <w:rPr>
          <w:rFonts w:eastAsiaTheme="minorHAnsi"/>
          <w:lang w:val="en-GB"/>
        </w:rPr>
        <w:t>•</w:t>
      </w:r>
      <w:r w:rsidRPr="0051129C">
        <w:rPr>
          <w:rFonts w:eastAsiaTheme="minorHAnsi"/>
          <w:lang w:val="en-GB"/>
        </w:rPr>
        <w:tab/>
        <w:t>TBM shield</w:t>
      </w:r>
      <w:r w:rsidR="002730DF">
        <w:rPr>
          <w:rFonts w:eastAsiaTheme="minorHAnsi"/>
          <w:lang w:val="en-GB"/>
        </w:rPr>
        <w:t xml:space="preserve"> (6 m long)</w:t>
      </w:r>
    </w:p>
    <w:p w14:paraId="3845334E" w14:textId="77777777" w:rsidR="0051129C" w:rsidRPr="0051129C" w:rsidRDefault="0051129C" w:rsidP="00C91957">
      <w:pPr>
        <w:rPr>
          <w:rFonts w:eastAsiaTheme="minorHAnsi"/>
          <w:lang w:val="en-GB"/>
        </w:rPr>
      </w:pPr>
      <w:r w:rsidRPr="0051129C">
        <w:rPr>
          <w:rFonts w:eastAsiaTheme="minorHAnsi"/>
          <w:lang w:val="en-GB"/>
        </w:rPr>
        <w:t>•</w:t>
      </w:r>
      <w:r w:rsidRPr="0051129C">
        <w:rPr>
          <w:rFonts w:eastAsiaTheme="minorHAnsi"/>
          <w:lang w:val="en-GB"/>
        </w:rPr>
        <w:tab/>
        <w:t>L1 zone</w:t>
      </w:r>
      <w:r w:rsidR="002730DF">
        <w:rPr>
          <w:rFonts w:eastAsiaTheme="minorHAnsi"/>
          <w:lang w:val="en-GB"/>
        </w:rPr>
        <w:t xml:space="preserve"> (4 m work area behind shield)</w:t>
      </w:r>
    </w:p>
    <w:p w14:paraId="51CE11A0" w14:textId="77777777" w:rsidR="0051129C" w:rsidRPr="0051129C" w:rsidRDefault="0051129C" w:rsidP="002730DF">
      <w:pPr>
        <w:spacing w:after="120"/>
        <w:rPr>
          <w:rFonts w:eastAsiaTheme="minorHAnsi"/>
          <w:lang w:val="en-GB"/>
        </w:rPr>
      </w:pPr>
      <w:r w:rsidRPr="0051129C">
        <w:rPr>
          <w:rFonts w:eastAsiaTheme="minorHAnsi"/>
          <w:lang w:val="en-GB"/>
        </w:rPr>
        <w:t>•</w:t>
      </w:r>
      <w:r w:rsidRPr="0051129C">
        <w:rPr>
          <w:rFonts w:eastAsiaTheme="minorHAnsi"/>
          <w:lang w:val="en-GB"/>
        </w:rPr>
        <w:tab/>
        <w:t>Behind the L1 zone</w:t>
      </w:r>
    </w:p>
    <w:p w14:paraId="6986FC3E" w14:textId="25551E49" w:rsidR="0051129C" w:rsidRPr="0051129C" w:rsidRDefault="0051129C" w:rsidP="00C91957">
      <w:pPr>
        <w:rPr>
          <w:rFonts w:eastAsiaTheme="minorHAnsi"/>
          <w:lang w:val="en-GB"/>
        </w:rPr>
      </w:pPr>
      <w:r w:rsidRPr="0051129C">
        <w:rPr>
          <w:rFonts w:eastAsiaTheme="minorHAnsi"/>
          <w:lang w:val="en-GB"/>
        </w:rPr>
        <w:t>The data shows that only a small proportion (6.6</w:t>
      </w:r>
      <w:r w:rsidR="00CD54AD">
        <w:rPr>
          <w:rFonts w:eastAsiaTheme="minorHAnsi"/>
          <w:lang w:val="en-GB"/>
        </w:rPr>
        <w:t> %</w:t>
      </w:r>
      <w:r w:rsidRPr="0051129C">
        <w:rPr>
          <w:rFonts w:eastAsiaTheme="minorHAnsi"/>
          <w:lang w:val="en-GB"/>
        </w:rPr>
        <w:t xml:space="preserve">) of the </w:t>
      </w:r>
      <w:proofErr w:type="spellStart"/>
      <w:r w:rsidRPr="0051129C">
        <w:rPr>
          <w:rFonts w:eastAsiaTheme="minorHAnsi"/>
          <w:lang w:val="en-GB"/>
        </w:rPr>
        <w:t>rockbursts</w:t>
      </w:r>
      <w:proofErr w:type="spellEnd"/>
      <w:r w:rsidRPr="0051129C">
        <w:rPr>
          <w:rFonts w:eastAsiaTheme="minorHAnsi"/>
          <w:lang w:val="en-GB"/>
        </w:rPr>
        <w:t xml:space="preserve"> occur</w:t>
      </w:r>
      <w:r w:rsidR="002730DF">
        <w:rPr>
          <w:rFonts w:eastAsiaTheme="minorHAnsi"/>
          <w:lang w:val="en-GB"/>
        </w:rPr>
        <w:t>red</w:t>
      </w:r>
      <w:r w:rsidRPr="0051129C">
        <w:rPr>
          <w:rFonts w:eastAsiaTheme="minorHAnsi"/>
          <w:lang w:val="en-GB"/>
        </w:rPr>
        <w:t xml:space="preserve"> at the TBM face</w:t>
      </w:r>
      <w:r w:rsidR="002730DF">
        <w:rPr>
          <w:rFonts w:eastAsiaTheme="minorHAnsi"/>
          <w:lang w:val="en-GB"/>
        </w:rPr>
        <w:t xml:space="preserve">, </w:t>
      </w:r>
      <w:proofErr w:type="gramStart"/>
      <w:r w:rsidR="002730DF">
        <w:rPr>
          <w:rFonts w:eastAsiaTheme="minorHAnsi"/>
          <w:lang w:val="en-GB"/>
        </w:rPr>
        <w:t>despite the fact that</w:t>
      </w:r>
      <w:proofErr w:type="gramEnd"/>
      <w:r w:rsidR="002730DF">
        <w:rPr>
          <w:rFonts w:eastAsiaTheme="minorHAnsi"/>
          <w:lang w:val="en-GB"/>
        </w:rPr>
        <w:t xml:space="preserve"> about two-thirds of all </w:t>
      </w:r>
      <w:proofErr w:type="spellStart"/>
      <w:r w:rsidR="002730DF">
        <w:rPr>
          <w:rFonts w:eastAsiaTheme="minorHAnsi"/>
          <w:lang w:val="en-GB"/>
        </w:rPr>
        <w:t>rockbursts</w:t>
      </w:r>
      <w:proofErr w:type="spellEnd"/>
      <w:r w:rsidR="002730DF">
        <w:rPr>
          <w:rFonts w:eastAsiaTheme="minorHAnsi"/>
          <w:lang w:val="en-GB"/>
        </w:rPr>
        <w:t xml:space="preserve"> occurred during excavation</w:t>
      </w:r>
      <w:r w:rsidRPr="0051129C">
        <w:rPr>
          <w:rFonts w:eastAsiaTheme="minorHAnsi"/>
          <w:lang w:val="en-GB"/>
        </w:rPr>
        <w:t xml:space="preserve">. </w:t>
      </w:r>
    </w:p>
    <w:p w14:paraId="7A87BD8C" w14:textId="6FBF9578" w:rsidR="0051129C" w:rsidRPr="0051129C" w:rsidRDefault="0051129C" w:rsidP="00C91957">
      <w:pPr>
        <w:rPr>
          <w:rFonts w:eastAsiaTheme="minorHAnsi"/>
          <w:lang w:val="en-GB"/>
        </w:rPr>
      </w:pPr>
      <w:r w:rsidRPr="0051129C">
        <w:rPr>
          <w:rFonts w:eastAsiaTheme="minorHAnsi"/>
          <w:lang w:val="en-GB"/>
        </w:rPr>
        <w:t>Just over a third (37.9</w:t>
      </w:r>
      <w:r w:rsidR="00CD54AD">
        <w:rPr>
          <w:rFonts w:eastAsiaTheme="minorHAnsi"/>
          <w:lang w:val="en-GB"/>
        </w:rPr>
        <w:t> %</w:t>
      </w:r>
      <w:r w:rsidRPr="0051129C">
        <w:rPr>
          <w:rFonts w:eastAsiaTheme="minorHAnsi"/>
          <w:lang w:val="en-GB"/>
        </w:rPr>
        <w:t xml:space="preserve">) of the </w:t>
      </w:r>
      <w:proofErr w:type="spellStart"/>
      <w:r w:rsidRPr="0051129C">
        <w:rPr>
          <w:rFonts w:eastAsiaTheme="minorHAnsi"/>
          <w:lang w:val="en-GB"/>
        </w:rPr>
        <w:t>rockburst</w:t>
      </w:r>
      <w:proofErr w:type="spellEnd"/>
      <w:r w:rsidRPr="0051129C">
        <w:rPr>
          <w:rFonts w:eastAsiaTheme="minorHAnsi"/>
          <w:lang w:val="en-GB"/>
        </w:rPr>
        <w:t xml:space="preserve"> activity was recorded on the TBM shield</w:t>
      </w:r>
      <w:r w:rsidR="00EB0A7B">
        <w:rPr>
          <w:rFonts w:eastAsiaTheme="minorHAnsi"/>
          <w:lang w:val="en-GB"/>
        </w:rPr>
        <w:t xml:space="preserve">, meaning that </w:t>
      </w:r>
      <w:r w:rsidR="007C4AC6">
        <w:rPr>
          <w:rFonts w:eastAsiaTheme="minorHAnsi"/>
          <w:lang w:val="en-GB"/>
        </w:rPr>
        <w:t xml:space="preserve">altogether </w:t>
      </w:r>
      <w:r w:rsidR="00EB0A7B">
        <w:rPr>
          <w:rFonts w:eastAsiaTheme="minorHAnsi"/>
          <w:lang w:val="en-GB"/>
        </w:rPr>
        <w:t>approximately 45</w:t>
      </w:r>
      <w:r w:rsidR="00CD54AD">
        <w:rPr>
          <w:rFonts w:eastAsiaTheme="minorHAnsi"/>
          <w:lang w:val="en-GB"/>
        </w:rPr>
        <w:t> %</w:t>
      </w:r>
      <w:r w:rsidR="00EB0A7B">
        <w:rPr>
          <w:rFonts w:eastAsiaTheme="minorHAnsi"/>
          <w:lang w:val="en-GB"/>
        </w:rPr>
        <w:t xml:space="preserve"> of the </w:t>
      </w:r>
      <w:proofErr w:type="spellStart"/>
      <w:r w:rsidR="00EB0A7B">
        <w:rPr>
          <w:rFonts w:eastAsiaTheme="minorHAnsi"/>
          <w:lang w:val="en-GB"/>
        </w:rPr>
        <w:t>rockbursts</w:t>
      </w:r>
      <w:proofErr w:type="spellEnd"/>
      <w:r w:rsidR="00EB0A7B">
        <w:rPr>
          <w:rFonts w:eastAsiaTheme="minorHAnsi"/>
          <w:lang w:val="en-GB"/>
        </w:rPr>
        <w:t xml:space="preserve"> occurred without exposing workers or </w:t>
      </w:r>
      <w:r w:rsidR="00B31FAA">
        <w:rPr>
          <w:rFonts w:eastAsiaTheme="minorHAnsi"/>
          <w:lang w:val="en-GB"/>
        </w:rPr>
        <w:t>sensitive</w:t>
      </w:r>
      <w:r w:rsidR="00EB0A7B">
        <w:rPr>
          <w:rFonts w:eastAsiaTheme="minorHAnsi"/>
          <w:lang w:val="en-GB"/>
        </w:rPr>
        <w:t xml:space="preserve"> equipment</w:t>
      </w:r>
      <w:r w:rsidR="00B31FAA">
        <w:rPr>
          <w:rFonts w:eastAsiaTheme="minorHAnsi"/>
          <w:lang w:val="en-GB"/>
        </w:rPr>
        <w:t xml:space="preserve"> to hazards</w:t>
      </w:r>
      <w:r w:rsidR="00EB0A7B">
        <w:rPr>
          <w:rFonts w:eastAsiaTheme="minorHAnsi"/>
          <w:lang w:val="en-GB"/>
        </w:rPr>
        <w:t xml:space="preserve">. Not that this avoided damage – on </w:t>
      </w:r>
      <w:r w:rsidR="00B31FAA">
        <w:rPr>
          <w:rFonts w:eastAsiaTheme="minorHAnsi"/>
          <w:lang w:val="en-GB"/>
        </w:rPr>
        <w:t>four</w:t>
      </w:r>
      <w:r w:rsidR="00EB0A7B">
        <w:rPr>
          <w:rFonts w:eastAsiaTheme="minorHAnsi"/>
          <w:lang w:val="en-GB"/>
        </w:rPr>
        <w:t xml:space="preserve"> occasions the shield r</w:t>
      </w:r>
      <w:r w:rsidR="00BF238E">
        <w:rPr>
          <w:rFonts w:eastAsiaTheme="minorHAnsi"/>
          <w:lang w:val="en-GB"/>
        </w:rPr>
        <w:t>ams were severely damaged by Category </w:t>
      </w:r>
      <w:r w:rsidR="00EB0A7B">
        <w:rPr>
          <w:rFonts w:eastAsiaTheme="minorHAnsi"/>
          <w:lang w:val="en-GB"/>
        </w:rPr>
        <w:t xml:space="preserve">4 </w:t>
      </w:r>
      <w:proofErr w:type="spellStart"/>
      <w:r w:rsidR="00EB0A7B">
        <w:rPr>
          <w:rFonts w:eastAsiaTheme="minorHAnsi"/>
          <w:lang w:val="en-GB"/>
        </w:rPr>
        <w:t>rockbursts</w:t>
      </w:r>
      <w:proofErr w:type="spellEnd"/>
      <w:r w:rsidRPr="0051129C">
        <w:rPr>
          <w:rFonts w:eastAsiaTheme="minorHAnsi"/>
          <w:lang w:val="en-GB"/>
        </w:rPr>
        <w:t>.</w:t>
      </w:r>
    </w:p>
    <w:p w14:paraId="447F9AB2" w14:textId="45CE71CA" w:rsidR="0051129C" w:rsidRPr="0051129C" w:rsidRDefault="0051129C" w:rsidP="00C91957">
      <w:pPr>
        <w:rPr>
          <w:rFonts w:eastAsiaTheme="minorHAnsi"/>
          <w:lang w:val="en-GB"/>
        </w:rPr>
      </w:pPr>
      <w:r w:rsidRPr="0051129C">
        <w:rPr>
          <w:rFonts w:eastAsiaTheme="minorHAnsi"/>
          <w:lang w:val="en-GB"/>
        </w:rPr>
        <w:t>Nearly half</w:t>
      </w:r>
      <w:r w:rsidR="00B31FAA">
        <w:rPr>
          <w:rFonts w:eastAsiaTheme="minorHAnsi"/>
          <w:lang w:val="en-GB"/>
        </w:rPr>
        <w:t xml:space="preserve"> (49.5</w:t>
      </w:r>
      <w:r w:rsidR="00CD54AD">
        <w:rPr>
          <w:rFonts w:eastAsiaTheme="minorHAnsi"/>
          <w:lang w:val="en-GB"/>
        </w:rPr>
        <w:t> %</w:t>
      </w:r>
      <w:r w:rsidR="00B31FAA">
        <w:rPr>
          <w:rFonts w:eastAsiaTheme="minorHAnsi"/>
          <w:lang w:val="en-GB"/>
        </w:rPr>
        <w:t xml:space="preserve">) of the </w:t>
      </w:r>
      <w:proofErr w:type="spellStart"/>
      <w:r w:rsidR="00B31FAA">
        <w:rPr>
          <w:rFonts w:eastAsiaTheme="minorHAnsi"/>
          <w:lang w:val="en-GB"/>
        </w:rPr>
        <w:t>rockbursts</w:t>
      </w:r>
      <w:proofErr w:type="spellEnd"/>
      <w:r w:rsidR="00B31FAA">
        <w:rPr>
          <w:rFonts w:eastAsiaTheme="minorHAnsi"/>
          <w:lang w:val="en-GB"/>
        </w:rPr>
        <w:t xml:space="preserve"> occurred</w:t>
      </w:r>
      <w:r w:rsidRPr="0051129C">
        <w:rPr>
          <w:rFonts w:eastAsiaTheme="minorHAnsi"/>
          <w:lang w:val="en-GB"/>
        </w:rPr>
        <w:t xml:space="preserve"> in the L1 zone</w:t>
      </w:r>
      <w:r w:rsidR="00B31FAA">
        <w:rPr>
          <w:rFonts w:eastAsiaTheme="minorHAnsi"/>
          <w:lang w:val="en-GB"/>
        </w:rPr>
        <w:t>, by far</w:t>
      </w:r>
      <w:r w:rsidRPr="0051129C">
        <w:rPr>
          <w:rFonts w:eastAsiaTheme="minorHAnsi"/>
          <w:lang w:val="en-GB"/>
        </w:rPr>
        <w:t xml:space="preserve"> the </w:t>
      </w:r>
      <w:r w:rsidR="000D16B5">
        <w:rPr>
          <w:rFonts w:eastAsiaTheme="minorHAnsi"/>
          <w:lang w:val="en-GB"/>
        </w:rPr>
        <w:t>most hazardous</w:t>
      </w:r>
      <w:r w:rsidRPr="0051129C">
        <w:rPr>
          <w:rFonts w:eastAsiaTheme="minorHAnsi"/>
          <w:lang w:val="en-GB"/>
        </w:rPr>
        <w:t xml:space="preserve"> location </w:t>
      </w:r>
      <w:r w:rsidR="00B31FAA">
        <w:rPr>
          <w:rFonts w:eastAsiaTheme="minorHAnsi"/>
          <w:lang w:val="en-GB"/>
        </w:rPr>
        <w:t xml:space="preserve">given limited protection </w:t>
      </w:r>
      <w:r w:rsidR="0007153C">
        <w:rPr>
          <w:rFonts w:eastAsiaTheme="minorHAnsi"/>
          <w:lang w:val="en-GB"/>
        </w:rPr>
        <w:t xml:space="preserve">to </w:t>
      </w:r>
      <w:r w:rsidR="0007153C">
        <w:rPr>
          <w:rFonts w:eastAsiaTheme="minorHAnsi"/>
          <w:lang w:val="en-GB"/>
        </w:rPr>
        <w:lastRenderedPageBreak/>
        <w:t xml:space="preserve">workers </w:t>
      </w:r>
      <w:r w:rsidR="00B31FAA">
        <w:rPr>
          <w:rFonts w:eastAsiaTheme="minorHAnsi"/>
          <w:lang w:val="en-GB"/>
        </w:rPr>
        <w:t xml:space="preserve">and high level of activity during support installation. </w:t>
      </w:r>
      <w:r w:rsidR="00BE074B">
        <w:rPr>
          <w:rFonts w:eastAsiaTheme="minorHAnsi"/>
          <w:lang w:val="en-GB"/>
        </w:rPr>
        <w:t>(In fact, as detailed above, 29.9</w:t>
      </w:r>
      <w:r w:rsidR="00CD54AD">
        <w:rPr>
          <w:rFonts w:eastAsiaTheme="minorHAnsi"/>
          <w:lang w:val="en-GB"/>
        </w:rPr>
        <w:t> %</w:t>
      </w:r>
      <w:r w:rsidRPr="0051129C">
        <w:rPr>
          <w:rFonts w:eastAsiaTheme="minorHAnsi"/>
          <w:lang w:val="en-GB"/>
        </w:rPr>
        <w:t xml:space="preserve"> of </w:t>
      </w:r>
      <w:proofErr w:type="spellStart"/>
      <w:r w:rsidR="00BE074B">
        <w:rPr>
          <w:rFonts w:eastAsiaTheme="minorHAnsi"/>
          <w:lang w:val="en-GB"/>
        </w:rPr>
        <w:t>rockbursts</w:t>
      </w:r>
      <w:proofErr w:type="spellEnd"/>
      <w:r w:rsidR="00BE074B">
        <w:rPr>
          <w:rFonts w:eastAsiaTheme="minorHAnsi"/>
          <w:lang w:val="en-GB"/>
        </w:rPr>
        <w:t xml:space="preserve"> occurred while support installation was </w:t>
      </w:r>
      <w:proofErr w:type="gramStart"/>
      <w:r w:rsidR="00BE074B">
        <w:rPr>
          <w:rFonts w:eastAsiaTheme="minorHAnsi"/>
          <w:lang w:val="en-GB"/>
        </w:rPr>
        <w:t>actually under</w:t>
      </w:r>
      <w:proofErr w:type="gramEnd"/>
      <w:r w:rsidR="00BE074B">
        <w:rPr>
          <w:rFonts w:eastAsiaTheme="minorHAnsi"/>
          <w:lang w:val="en-GB"/>
        </w:rPr>
        <w:t xml:space="preserve"> way.</w:t>
      </w:r>
      <w:r w:rsidR="00B31FAA">
        <w:rPr>
          <w:rFonts w:eastAsiaTheme="minorHAnsi"/>
          <w:lang w:val="en-GB"/>
        </w:rPr>
        <w:t>)</w:t>
      </w:r>
    </w:p>
    <w:p w14:paraId="6E5E7BCC" w14:textId="66B545B3" w:rsidR="0051129C" w:rsidRPr="0051129C" w:rsidRDefault="0051129C" w:rsidP="00C91957">
      <w:pPr>
        <w:rPr>
          <w:rFonts w:eastAsiaTheme="minorHAnsi"/>
          <w:lang w:val="en-GB"/>
        </w:rPr>
      </w:pPr>
      <w:r w:rsidRPr="0051129C">
        <w:rPr>
          <w:rFonts w:eastAsiaTheme="minorHAnsi"/>
          <w:lang w:val="en-GB"/>
        </w:rPr>
        <w:t>The re</w:t>
      </w:r>
      <w:r w:rsidR="0007153C">
        <w:rPr>
          <w:rFonts w:eastAsiaTheme="minorHAnsi"/>
          <w:lang w:val="en-GB"/>
        </w:rPr>
        <w:t>maining</w:t>
      </w:r>
      <w:r w:rsidRPr="0051129C">
        <w:rPr>
          <w:rFonts w:eastAsiaTheme="minorHAnsi"/>
          <w:lang w:val="en-GB"/>
        </w:rPr>
        <w:t xml:space="preserve"> 6</w:t>
      </w:r>
      <w:r w:rsidR="00CD54AD">
        <w:rPr>
          <w:rFonts w:eastAsiaTheme="minorHAnsi"/>
          <w:lang w:val="en-GB"/>
        </w:rPr>
        <w:t> %</w:t>
      </w:r>
      <w:r w:rsidRPr="0051129C">
        <w:rPr>
          <w:rFonts w:eastAsiaTheme="minorHAnsi"/>
          <w:lang w:val="en-GB"/>
        </w:rPr>
        <w:t xml:space="preserve"> of </w:t>
      </w:r>
      <w:proofErr w:type="spellStart"/>
      <w:r w:rsidRPr="0051129C">
        <w:rPr>
          <w:rFonts w:eastAsiaTheme="minorHAnsi"/>
          <w:lang w:val="en-GB"/>
        </w:rPr>
        <w:t>rockburst</w:t>
      </w:r>
      <w:r w:rsidR="0007153C">
        <w:rPr>
          <w:rFonts w:eastAsiaTheme="minorHAnsi"/>
          <w:lang w:val="en-GB"/>
        </w:rPr>
        <w:t>s</w:t>
      </w:r>
      <w:proofErr w:type="spellEnd"/>
      <w:r w:rsidRPr="0051129C">
        <w:rPr>
          <w:rFonts w:eastAsiaTheme="minorHAnsi"/>
          <w:lang w:val="en-GB"/>
        </w:rPr>
        <w:t xml:space="preserve"> occur</w:t>
      </w:r>
      <w:r w:rsidR="0007153C">
        <w:rPr>
          <w:rFonts w:eastAsiaTheme="minorHAnsi"/>
          <w:lang w:val="en-GB"/>
        </w:rPr>
        <w:t>red</w:t>
      </w:r>
      <w:r w:rsidRPr="0051129C">
        <w:rPr>
          <w:rFonts w:eastAsiaTheme="minorHAnsi"/>
          <w:lang w:val="en-GB"/>
        </w:rPr>
        <w:t xml:space="preserve"> behind the L1 zone</w:t>
      </w:r>
      <w:r w:rsidR="0007153C">
        <w:rPr>
          <w:rFonts w:eastAsiaTheme="minorHAnsi"/>
          <w:lang w:val="en-GB"/>
        </w:rPr>
        <w:t xml:space="preserve"> in</w:t>
      </w:r>
      <w:r w:rsidRPr="0051129C">
        <w:rPr>
          <w:rFonts w:eastAsiaTheme="minorHAnsi"/>
          <w:lang w:val="en-GB"/>
        </w:rPr>
        <w:t xml:space="preserve"> the 60 m</w:t>
      </w:r>
      <w:r w:rsidR="0007153C">
        <w:rPr>
          <w:rFonts w:eastAsiaTheme="minorHAnsi"/>
          <w:lang w:val="en-GB"/>
        </w:rPr>
        <w:t xml:space="preserve"> long</w:t>
      </w:r>
      <w:r w:rsidRPr="0051129C">
        <w:rPr>
          <w:rFonts w:eastAsiaTheme="minorHAnsi"/>
          <w:lang w:val="en-GB"/>
        </w:rPr>
        <w:t xml:space="preserve"> area between the L1 and L2 zones </w:t>
      </w:r>
      <w:r w:rsidR="0007153C">
        <w:rPr>
          <w:rFonts w:eastAsiaTheme="minorHAnsi"/>
          <w:lang w:val="en-GB"/>
        </w:rPr>
        <w:t>(where the main shotcrete spraying robots and additional rock bolting facilities are located).</w:t>
      </w:r>
      <w:r w:rsidR="001C69F3">
        <w:rPr>
          <w:rFonts w:eastAsiaTheme="minorHAnsi"/>
          <w:lang w:val="en-GB"/>
        </w:rPr>
        <w:t xml:space="preserve"> </w:t>
      </w:r>
      <w:r w:rsidR="0007153C">
        <w:rPr>
          <w:rFonts w:eastAsiaTheme="minorHAnsi"/>
          <w:lang w:val="en-GB"/>
        </w:rPr>
        <w:t>This 60 m zone has</w:t>
      </w:r>
      <w:r w:rsidRPr="0051129C">
        <w:rPr>
          <w:rFonts w:eastAsiaTheme="minorHAnsi"/>
          <w:lang w:val="en-GB"/>
        </w:rPr>
        <w:t xml:space="preserve"> </w:t>
      </w:r>
      <w:r w:rsidR="0007153C">
        <w:rPr>
          <w:rFonts w:eastAsiaTheme="minorHAnsi"/>
          <w:lang w:val="en-GB"/>
        </w:rPr>
        <w:t xml:space="preserve">extensive </w:t>
      </w:r>
      <w:r w:rsidRPr="0051129C">
        <w:rPr>
          <w:rFonts w:eastAsiaTheme="minorHAnsi"/>
          <w:lang w:val="en-GB"/>
        </w:rPr>
        <w:t>electrical and hydraulic equipment</w:t>
      </w:r>
      <w:r w:rsidR="0007153C">
        <w:rPr>
          <w:rFonts w:eastAsiaTheme="minorHAnsi"/>
          <w:lang w:val="en-GB"/>
        </w:rPr>
        <w:t xml:space="preserve"> that not only is easily damaged, but also prevents access to the rock mass</w:t>
      </w:r>
      <w:r w:rsidRPr="0051129C">
        <w:rPr>
          <w:rFonts w:eastAsiaTheme="minorHAnsi"/>
          <w:lang w:val="en-GB"/>
        </w:rPr>
        <w:t xml:space="preserve">. </w:t>
      </w:r>
      <w:r w:rsidR="0007153C">
        <w:rPr>
          <w:rFonts w:eastAsiaTheme="minorHAnsi"/>
          <w:lang w:val="en-GB"/>
        </w:rPr>
        <w:t xml:space="preserve">The </w:t>
      </w:r>
      <w:r w:rsidR="007C4AC6">
        <w:rPr>
          <w:rFonts w:eastAsiaTheme="minorHAnsi"/>
          <w:lang w:val="en-GB"/>
        </w:rPr>
        <w:t xml:space="preserve">very </w:t>
      </w:r>
      <w:r w:rsidR="0007153C">
        <w:rPr>
          <w:rFonts w:eastAsiaTheme="minorHAnsi"/>
          <w:lang w:val="en-GB"/>
        </w:rPr>
        <w:t xml:space="preserve">limited quantity of </w:t>
      </w:r>
      <w:proofErr w:type="spellStart"/>
      <w:r w:rsidR="0007153C">
        <w:rPr>
          <w:rFonts w:eastAsiaTheme="minorHAnsi"/>
          <w:lang w:val="en-GB"/>
        </w:rPr>
        <w:t>rockbursts</w:t>
      </w:r>
      <w:proofErr w:type="spellEnd"/>
      <w:r w:rsidR="0007153C">
        <w:rPr>
          <w:rFonts w:eastAsiaTheme="minorHAnsi"/>
          <w:lang w:val="en-GB"/>
        </w:rPr>
        <w:t xml:space="preserve"> in this area was therefore favourable overall</w:t>
      </w:r>
      <w:r w:rsidRPr="0051129C">
        <w:rPr>
          <w:rFonts w:eastAsiaTheme="minorHAnsi"/>
          <w:lang w:val="en-GB"/>
        </w:rPr>
        <w:t>.</w:t>
      </w:r>
    </w:p>
    <w:p w14:paraId="39C038D8" w14:textId="77777777" w:rsidR="00266E95" w:rsidRPr="00470B90" w:rsidRDefault="00350724" w:rsidP="00350724">
      <w:pPr>
        <w:pStyle w:val="Heading1"/>
      </w:pPr>
      <w:r w:rsidRPr="00470B90">
        <w:t>Short-TERm rockburst prediction</w:t>
      </w:r>
    </w:p>
    <w:p w14:paraId="3F135657" w14:textId="73B59A11" w:rsidR="00FC0261" w:rsidRPr="00470B90" w:rsidRDefault="00350724" w:rsidP="007E383F">
      <w:proofErr w:type="spellStart"/>
      <w:r w:rsidRPr="00470B90">
        <w:t>Rockburst</w:t>
      </w:r>
      <w:proofErr w:type="spellEnd"/>
      <w:r w:rsidRPr="00470B90">
        <w:t xml:space="preserve"> prediction relied both on equipment and capabilities that were incorporated into the TBM </w:t>
      </w:r>
      <w:r w:rsidR="00A91C86" w:rsidRPr="00470B90">
        <w:t xml:space="preserve">design </w:t>
      </w:r>
      <w:r w:rsidRPr="00470B90">
        <w:t xml:space="preserve">at the </w:t>
      </w:r>
      <w:r w:rsidR="00A91C86" w:rsidRPr="00470B90">
        <w:t>planning</w:t>
      </w:r>
      <w:r w:rsidRPr="00470B90">
        <w:t xml:space="preserve"> stage, and on additional techniques introduced when it became apparent that </w:t>
      </w:r>
      <w:proofErr w:type="spellStart"/>
      <w:r w:rsidRPr="00470B90">
        <w:t>rockbursts</w:t>
      </w:r>
      <w:proofErr w:type="spellEnd"/>
      <w:r w:rsidRPr="00470B90">
        <w:t xml:space="preserve"> of unanticipated severity were occurring.</w:t>
      </w:r>
      <w:r w:rsidR="001C69F3" w:rsidRPr="00470B90">
        <w:t xml:space="preserve"> </w:t>
      </w:r>
      <w:r w:rsidRPr="00470B90">
        <w:t xml:space="preserve">Advance probing and </w:t>
      </w:r>
      <w:r w:rsidR="00EF4E6C" w:rsidRPr="00470B90">
        <w:t xml:space="preserve">utilization of TBM </w:t>
      </w:r>
      <w:r w:rsidR="007E383F" w:rsidRPr="00470B90">
        <w:t xml:space="preserve">boring parameters are examples of the former technique. </w:t>
      </w:r>
      <w:proofErr w:type="spellStart"/>
      <w:r w:rsidR="007E383F" w:rsidRPr="00470B90">
        <w:t>Microseismic</w:t>
      </w:r>
      <w:proofErr w:type="spellEnd"/>
      <w:r w:rsidR="007E383F" w:rsidRPr="00470B90">
        <w:t xml:space="preserve"> monitoring is an example of the latter.   </w:t>
      </w:r>
    </w:p>
    <w:p w14:paraId="3BA0E6C9" w14:textId="63E40FE9" w:rsidR="00270A71" w:rsidRPr="00470B90" w:rsidRDefault="00270A71" w:rsidP="00FC0261">
      <w:pPr>
        <w:pStyle w:val="Heading2"/>
      </w:pPr>
      <w:r w:rsidRPr="00470B90">
        <w:t>Probing</w:t>
      </w:r>
    </w:p>
    <w:p w14:paraId="6FDE1D6A" w14:textId="707DC77E" w:rsidR="00216CBE" w:rsidRPr="004C7E90" w:rsidRDefault="00216CBE" w:rsidP="00216CBE">
      <w:pPr>
        <w:ind w:firstLine="0"/>
      </w:pPr>
      <w:r>
        <w:t>G</w:t>
      </w:r>
      <w:r w:rsidRPr="004C7E90">
        <w:t xml:space="preserve">iven that overburden for most of the </w:t>
      </w:r>
      <w:r w:rsidR="00BE074B">
        <w:t>TBM alignment</w:t>
      </w:r>
      <w:r w:rsidRPr="004C7E90">
        <w:t xml:space="preserve"> is </w:t>
      </w:r>
      <w:proofErr w:type="gramStart"/>
      <w:r w:rsidRPr="004C7E90">
        <w:t>in excess of</w:t>
      </w:r>
      <w:proofErr w:type="gramEnd"/>
      <w:r w:rsidRPr="004C7E90">
        <w:t xml:space="preserve"> a </w:t>
      </w:r>
      <w:proofErr w:type="spellStart"/>
      <w:r w:rsidRPr="004C7E90">
        <w:t>kilometre</w:t>
      </w:r>
      <w:proofErr w:type="spellEnd"/>
      <w:r w:rsidRPr="004C7E90">
        <w:t>, prediction of the detailed ge</w:t>
      </w:r>
      <w:r w:rsidR="00BE074B">
        <w:t>ology along the tunnel route had</w:t>
      </w:r>
      <w:r w:rsidRPr="004C7E90">
        <w:t xml:space="preserve"> not been possible, because the tightly folded </w:t>
      </w:r>
      <w:r w:rsidR="001B5955" w:rsidRPr="004C7E90">
        <w:t>nature of the bedding prevent</w:t>
      </w:r>
      <w:r w:rsidR="001B5955">
        <w:t>ed</w:t>
      </w:r>
      <w:r w:rsidR="001B5955" w:rsidRPr="004C7E90">
        <w:t xml:space="preserve"> reliable extrapolation of </w:t>
      </w:r>
      <w:r w:rsidR="007C4AC6">
        <w:t xml:space="preserve">mapped </w:t>
      </w:r>
      <w:r w:rsidR="001B5955" w:rsidRPr="004C7E90">
        <w:t>geological structures from the surface.</w:t>
      </w:r>
      <w:r w:rsidR="001C69F3">
        <w:t xml:space="preserve"> </w:t>
      </w:r>
      <w:r w:rsidR="001B5955">
        <w:t>Therefore, from the start, a</w:t>
      </w:r>
      <w:r w:rsidR="001B5955" w:rsidRPr="004C7E90">
        <w:t xml:space="preserve"> greater reliance than </w:t>
      </w:r>
      <w:r w:rsidRPr="004C7E90">
        <w:t xml:space="preserve">usual </w:t>
      </w:r>
      <w:r w:rsidR="001B5955">
        <w:t xml:space="preserve">was placed </w:t>
      </w:r>
      <w:r w:rsidRPr="004C7E90">
        <w:t>on advance ground investigations from within the TBM tunnels.</w:t>
      </w:r>
    </w:p>
    <w:p w14:paraId="7EED227B" w14:textId="5E56FF08" w:rsidR="00216CBE" w:rsidRDefault="00216CBE" w:rsidP="00A7117E">
      <w:r>
        <w:t>Both</w:t>
      </w:r>
      <w:r w:rsidRPr="00EF4E6C">
        <w:t xml:space="preserve"> TBM</w:t>
      </w:r>
      <w:r>
        <w:t>s</w:t>
      </w:r>
      <w:r w:rsidRPr="00EF4E6C">
        <w:t xml:space="preserve"> </w:t>
      </w:r>
      <w:r w:rsidR="00A7117E">
        <w:t>were initially</w:t>
      </w:r>
      <w:r w:rsidRPr="00EF4E6C">
        <w:t xml:space="preserve"> </w:t>
      </w:r>
      <w:r w:rsidRPr="00B50E46">
        <w:t xml:space="preserve">equipped with two types of </w:t>
      </w:r>
      <w:r w:rsidR="0054043C" w:rsidRPr="00B50E46">
        <w:t xml:space="preserve">percussion </w:t>
      </w:r>
      <w:r w:rsidRPr="00B50E46">
        <w:t>probe drills</w:t>
      </w:r>
      <w:r w:rsidR="00B50E46" w:rsidRPr="00B50E46">
        <w:t>, one</w:t>
      </w:r>
      <w:r w:rsidRPr="00B50E46">
        <w:t xml:space="preserve"> in a fixed position on top of the </w:t>
      </w:r>
      <w:r w:rsidR="001C69F3" w:rsidRPr="00B50E46">
        <w:t>main-beam</w:t>
      </w:r>
      <w:r w:rsidRPr="00B50E46">
        <w:t xml:space="preserve">, </w:t>
      </w:r>
      <w:r w:rsidR="00470B90">
        <w:t xml:space="preserve">the other </w:t>
      </w:r>
      <w:r w:rsidR="00B50E46" w:rsidRPr="00B50E46">
        <w:t>located on a rotary track 12 m back from the face that enables it to move the full 360º around the tunnel circumference. The top probe</w:t>
      </w:r>
      <w:r w:rsidR="00B50E46">
        <w:t xml:space="preserve"> drill was subsequently removed because of severe geometric restrictions on probe hole orientation.</w:t>
      </w:r>
      <w:r w:rsidR="00470B90">
        <w:t xml:space="preserve"> </w:t>
      </w:r>
      <w:r w:rsidR="0072608B">
        <w:t>Both drills employ Atlas Copco COP 1838 drifters capable of drilling up to 50</w:t>
      </w:r>
      <w:r w:rsidR="005B293B">
        <w:t> m</w:t>
      </w:r>
      <w:r w:rsidR="00A7117E">
        <w:t>.</w:t>
      </w:r>
    </w:p>
    <w:p w14:paraId="0C717347" w14:textId="71B66831" w:rsidR="00F7385C" w:rsidRDefault="00F7385C" w:rsidP="00A7117E">
      <w:r>
        <w:t xml:space="preserve">Data recorded were the usual parameters: rate of penetration, lithology of cuttings, </w:t>
      </w:r>
      <w:proofErr w:type="spellStart"/>
      <w:r>
        <w:t>colour</w:t>
      </w:r>
      <w:proofErr w:type="spellEnd"/>
      <w:r>
        <w:t xml:space="preserve"> and volume of flush return, drill </w:t>
      </w:r>
      <w:proofErr w:type="spellStart"/>
      <w:r>
        <w:t>behaviour</w:t>
      </w:r>
      <w:proofErr w:type="spellEnd"/>
      <w:r>
        <w:t xml:space="preserve"> (e.g. </w:t>
      </w:r>
      <w:r w:rsidR="00BA5232">
        <w:t>snatching</w:t>
      </w:r>
      <w:r>
        <w:t xml:space="preserve"> of rods in fractured ground).</w:t>
      </w:r>
      <w:r w:rsidR="008563C8">
        <w:t xml:space="preserve"> </w:t>
      </w:r>
      <w:r w:rsidR="00E83102" w:rsidRPr="00470B90">
        <w:t xml:space="preserve">Digital recording of drilling </w:t>
      </w:r>
      <w:r w:rsidR="00E57336">
        <w:t>parameters</w:t>
      </w:r>
      <w:r w:rsidR="00E83102" w:rsidRPr="00470B90">
        <w:t xml:space="preserve"> was </w:t>
      </w:r>
      <w:r w:rsidR="00470B90">
        <w:t xml:space="preserve">attempted but </w:t>
      </w:r>
      <w:r w:rsidR="00E83102" w:rsidRPr="00470B90">
        <w:t xml:space="preserve">abandoned </w:t>
      </w:r>
      <w:r w:rsidR="00470B90">
        <w:t>because of repeated failure of components</w:t>
      </w:r>
      <w:r w:rsidR="00E83102" w:rsidRPr="00470B90">
        <w:t>.</w:t>
      </w:r>
      <w:r w:rsidR="00E83102">
        <w:t xml:space="preserve">  </w:t>
      </w:r>
    </w:p>
    <w:p w14:paraId="6A50BDCB" w14:textId="4FB15BD4" w:rsidR="00682766" w:rsidRPr="00D6687F" w:rsidRDefault="00630559" w:rsidP="00630559">
      <w:r>
        <w:t xml:space="preserve">When </w:t>
      </w:r>
      <w:r w:rsidRPr="00630559">
        <w:t xml:space="preserve">the </w:t>
      </w:r>
      <w:proofErr w:type="spellStart"/>
      <w:r w:rsidRPr="00630559">
        <w:t>rockbursts</w:t>
      </w:r>
      <w:proofErr w:type="spellEnd"/>
      <w:r w:rsidRPr="00630559">
        <w:t xml:space="preserve"> commenced</w:t>
      </w:r>
      <w:r>
        <w:t xml:space="preserve"> a</w:t>
      </w:r>
      <w:r w:rsidRPr="00630559">
        <w:t>fter 2.3 km of tunnel excavation, the prime object</w:t>
      </w:r>
      <w:r>
        <w:t>ive of the probing</w:t>
      </w:r>
      <w:r w:rsidRPr="00630559">
        <w:t xml:space="preserve"> </w:t>
      </w:r>
      <w:r w:rsidRPr="00D6687F">
        <w:t xml:space="preserve">became to locate and record the thickness of the sandstone beds that are the source of </w:t>
      </w:r>
      <w:r w:rsidR="00D6687F" w:rsidRPr="00D6687F">
        <w:t>8</w:t>
      </w:r>
      <w:r w:rsidR="00BF238E">
        <w:t>1</w:t>
      </w:r>
      <w:r w:rsidR="00CD54AD">
        <w:t> %</w:t>
      </w:r>
      <w:r w:rsidRPr="00D6687F">
        <w:t xml:space="preserve"> of </w:t>
      </w:r>
      <w:r w:rsidR="00682766" w:rsidRPr="00D6687F">
        <w:t xml:space="preserve">the </w:t>
      </w:r>
      <w:proofErr w:type="spellStart"/>
      <w:r w:rsidRPr="00D6687F">
        <w:t>rockbursts</w:t>
      </w:r>
      <w:proofErr w:type="spellEnd"/>
      <w:r w:rsidRPr="00D6687F">
        <w:t xml:space="preserve">. </w:t>
      </w:r>
    </w:p>
    <w:p w14:paraId="368E115A" w14:textId="01C7D66A" w:rsidR="00630559" w:rsidRDefault="00630559" w:rsidP="00630559">
      <w:r w:rsidRPr="00D6687F">
        <w:t>Fortunately</w:t>
      </w:r>
      <w:r w:rsidR="00682766" w:rsidRPr="00D6687F">
        <w:t>, the light grey</w:t>
      </w:r>
      <w:r w:rsidR="00682766">
        <w:t xml:space="preserve"> </w:t>
      </w:r>
      <w:proofErr w:type="spellStart"/>
      <w:r w:rsidR="00682766">
        <w:t>colour</w:t>
      </w:r>
      <w:proofErr w:type="spellEnd"/>
      <w:r w:rsidR="00682766">
        <w:t xml:space="preserve"> of these beds within a rock mass characterized by a pervasive</w:t>
      </w:r>
      <w:r w:rsidR="001C69F3">
        <w:t xml:space="preserve"> </w:t>
      </w:r>
      <w:r w:rsidR="00682766">
        <w:t>red-brown tone, together with the higher strength</w:t>
      </w:r>
      <w:r w:rsidR="0054043C">
        <w:t xml:space="preserve"> of </w:t>
      </w:r>
      <w:r w:rsidR="00A710F3">
        <w:t>this rock type</w:t>
      </w:r>
      <w:r w:rsidR="0054043C">
        <w:t>, made their identification</w:t>
      </w:r>
      <w:r w:rsidR="00682766">
        <w:t xml:space="preserve"> </w:t>
      </w:r>
      <w:r w:rsidR="00A710F3">
        <w:t xml:space="preserve">a simple procedure, with a </w:t>
      </w:r>
      <w:r w:rsidR="00A710F3" w:rsidRPr="00630559">
        <w:t>95</w:t>
      </w:r>
      <w:r w:rsidR="00CD54AD">
        <w:t> %</w:t>
      </w:r>
      <w:r w:rsidR="00A710F3">
        <w:t xml:space="preserve"> correlation between </w:t>
      </w:r>
      <w:r w:rsidRPr="00630559">
        <w:t xml:space="preserve">probe results </w:t>
      </w:r>
      <w:r w:rsidR="00A710F3">
        <w:t xml:space="preserve">and </w:t>
      </w:r>
      <w:r w:rsidRPr="00630559">
        <w:t>observed geology.</w:t>
      </w:r>
      <w:r w:rsidR="005A6035">
        <w:t xml:space="preserve"> However, percussion probing was never able to decisively determine the degree of jointing within the sandstones,</w:t>
      </w:r>
      <w:r w:rsidR="001C69F3">
        <w:t xml:space="preserve"> </w:t>
      </w:r>
      <w:r w:rsidR="005A6035">
        <w:t xml:space="preserve">a critical factor in determining the </w:t>
      </w:r>
      <w:proofErr w:type="spellStart"/>
      <w:r w:rsidR="005A6035">
        <w:t>rockburst</w:t>
      </w:r>
      <w:proofErr w:type="spellEnd"/>
      <w:r w:rsidR="005A6035">
        <w:t xml:space="preserve"> potential of a discrete bed, since</w:t>
      </w:r>
      <w:r w:rsidR="00E83102">
        <w:t xml:space="preserve"> </w:t>
      </w:r>
      <w:proofErr w:type="spellStart"/>
      <w:r w:rsidR="00E83102">
        <w:t>rockbursts</w:t>
      </w:r>
      <w:proofErr w:type="spellEnd"/>
      <w:r w:rsidR="00E83102">
        <w:t xml:space="preserve"> principally occur</w:t>
      </w:r>
      <w:r w:rsidR="005A6035">
        <w:t xml:space="preserve"> in massive, sparsely jointed beds.</w:t>
      </w:r>
      <w:r w:rsidR="00B275F7" w:rsidRPr="00B275F7">
        <w:t xml:space="preserve"> </w:t>
      </w:r>
      <w:r w:rsidR="00B275F7">
        <w:t xml:space="preserve">The probe holes have the added advantage of acting as stress relief holes should they detect geological conditions likely to induce </w:t>
      </w:r>
      <w:proofErr w:type="spellStart"/>
      <w:r w:rsidR="00B275F7">
        <w:t>rockbursts</w:t>
      </w:r>
      <w:proofErr w:type="spellEnd"/>
      <w:r w:rsidR="00B275F7">
        <w:t>.</w:t>
      </w:r>
    </w:p>
    <w:p w14:paraId="08E19665" w14:textId="50ADB28C" w:rsidR="00F7385C" w:rsidRDefault="00F7385C" w:rsidP="00630559">
      <w:r>
        <w:t xml:space="preserve">After the 5/31 </w:t>
      </w:r>
      <w:proofErr w:type="spellStart"/>
      <w:r>
        <w:t>rockburst</w:t>
      </w:r>
      <w:proofErr w:type="spellEnd"/>
      <w:r>
        <w:t xml:space="preserve">, which was caused by </w:t>
      </w:r>
      <w:r w:rsidR="00BF238E">
        <w:t>the violent</w:t>
      </w:r>
      <w:r w:rsidR="00E83102">
        <w:t xml:space="preserve"> failure of </w:t>
      </w:r>
      <w:r>
        <w:t xml:space="preserve">sandstone beds in the sidewall </w:t>
      </w:r>
      <w:r w:rsidR="00470B90">
        <w:t>when</w:t>
      </w:r>
      <w:r>
        <w:t xml:space="preserve"> the bedding strike </w:t>
      </w:r>
      <w:r w:rsidR="00470B90">
        <w:t xml:space="preserve">had </w:t>
      </w:r>
      <w:r>
        <w:t xml:space="preserve">unusually started to </w:t>
      </w:r>
      <w:r w:rsidR="00BA5232">
        <w:t xml:space="preserve">run </w:t>
      </w:r>
      <w:r>
        <w:t xml:space="preserve">parallel </w:t>
      </w:r>
      <w:r w:rsidR="00BA5232">
        <w:t xml:space="preserve">to </w:t>
      </w:r>
      <w:r>
        <w:t>the tunnel azimuth, 4 m long percussion probe holes drilled into the sidewalls with the two bolting rigs were adopted.</w:t>
      </w:r>
    </w:p>
    <w:p w14:paraId="033C8629" w14:textId="4ADAAAE1" w:rsidR="0054043C" w:rsidRDefault="0054043C" w:rsidP="0054043C">
      <w:r w:rsidRPr="00470B90">
        <w:t>Cor</w:t>
      </w:r>
      <w:r w:rsidR="008F1019" w:rsidRPr="00470B90">
        <w:t>e drill</w:t>
      </w:r>
      <w:r w:rsidRPr="00470B90">
        <w:t>ing was never attempted during routine TBM</w:t>
      </w:r>
      <w:r w:rsidR="008F1019" w:rsidRPr="00470B90">
        <w:t xml:space="preserve"> operations.</w:t>
      </w:r>
      <w:r w:rsidR="001C69F3" w:rsidRPr="00470B90">
        <w:t xml:space="preserve"> </w:t>
      </w:r>
      <w:r w:rsidR="008F1019" w:rsidRPr="00470B90">
        <w:t>The procedure wa</w:t>
      </w:r>
      <w:r w:rsidRPr="00470B90">
        <w:t>s</w:t>
      </w:r>
      <w:r w:rsidR="008F1019" w:rsidRPr="00470B90">
        <w:t xml:space="preserve"> judged</w:t>
      </w:r>
      <w:r w:rsidR="00BA5232" w:rsidRPr="00470B90">
        <w:t xml:space="preserve"> too time-</w:t>
      </w:r>
      <w:r w:rsidRPr="00470B90">
        <w:t xml:space="preserve">consuming and disruptive, and the </w:t>
      </w:r>
      <w:r w:rsidR="00A710F3" w:rsidRPr="00470B90">
        <w:t xml:space="preserve">additional data obtained over </w:t>
      </w:r>
      <w:r w:rsidR="00B275F7" w:rsidRPr="00470B90">
        <w:t xml:space="preserve">basic </w:t>
      </w:r>
      <w:r w:rsidR="00A710F3" w:rsidRPr="00470B90">
        <w:t>percussion holes not considered adequate compensation for lost production.</w:t>
      </w:r>
    </w:p>
    <w:p w14:paraId="058E7B53" w14:textId="77777777" w:rsidR="00CE2A6E" w:rsidRDefault="00CE2A6E" w:rsidP="00CE2A6E">
      <w:pPr>
        <w:pStyle w:val="Heading2"/>
      </w:pPr>
      <w:r>
        <w:t>Downhole Tools</w:t>
      </w:r>
    </w:p>
    <w:p w14:paraId="461DC9F0" w14:textId="77777777" w:rsidR="00CE2A6E" w:rsidRPr="00FA506A" w:rsidRDefault="00CE2A6E" w:rsidP="00CE2A6E">
      <w:pPr>
        <w:pStyle w:val="Firstparagraph"/>
      </w:pPr>
      <w:r w:rsidRPr="00FA506A">
        <w:t xml:space="preserve">Under high stress, probe holes mimic tunnel </w:t>
      </w:r>
      <w:proofErr w:type="spellStart"/>
      <w:r w:rsidRPr="00FA506A">
        <w:t>behaviour</w:t>
      </w:r>
      <w:proofErr w:type="spellEnd"/>
      <w:r w:rsidRPr="00FA506A">
        <w:t xml:space="preserve">, in that two opposing zones of spalling (termed ‘breakout’) often cause the hole to become oval-shaped. The extent and location of the breakout provides a strong clue of the direction of the principal stress, and, after experience has been gained, a possible indication of the likelihood of </w:t>
      </w:r>
      <w:proofErr w:type="spellStart"/>
      <w:r w:rsidRPr="00FA506A">
        <w:t>rockburst</w:t>
      </w:r>
      <w:proofErr w:type="spellEnd"/>
      <w:r w:rsidRPr="00FA506A">
        <w:t xml:space="preserve"> occurrence.</w:t>
      </w:r>
    </w:p>
    <w:p w14:paraId="7FD8CB29" w14:textId="77777777" w:rsidR="00CE2A6E" w:rsidRPr="00FA506A" w:rsidRDefault="00CE2A6E" w:rsidP="00CE2A6E">
      <w:r w:rsidRPr="00FA506A">
        <w:t xml:space="preserve">Breakout can, theoretically at least, be measured with a slim line downhole caliper tool. These were investigated, but all were found to be too cumbersome, with an insufficient number of caliper arms to detect breakout, and no easy way of determining </w:t>
      </w:r>
      <w:r w:rsidRPr="00FA506A">
        <w:lastRenderedPageBreak/>
        <w:t>orientation. An added complication would have been preventing the tool from becoming jammed by caved material in the near-horizontal holes.</w:t>
      </w:r>
    </w:p>
    <w:p w14:paraId="3AF6CEF8" w14:textId="1BE83FB0" w:rsidR="00CE2A6E" w:rsidRPr="007A37BC" w:rsidRDefault="00CE2A6E" w:rsidP="00CE2A6E">
      <w:r w:rsidRPr="00FA506A">
        <w:t xml:space="preserve">Using a downhole camera to recognize breakout is a simpler and more practical method. There are several suitable camera systems on the market. However, the technique was not adopted on the project mainly for administrative </w:t>
      </w:r>
      <w:proofErr w:type="gramStart"/>
      <w:r w:rsidRPr="00FA506A">
        <w:t xml:space="preserve">reasons, </w:t>
      </w:r>
      <w:r w:rsidR="00E57336">
        <w:t>and</w:t>
      </w:r>
      <w:proofErr w:type="gramEnd"/>
      <w:r w:rsidRPr="00FA506A">
        <w:t xml:space="preserve"> remains a viable one to be used in conjunction with probing.</w:t>
      </w:r>
    </w:p>
    <w:p w14:paraId="43F38BEA" w14:textId="77777777" w:rsidR="002834C8" w:rsidRPr="00695676" w:rsidRDefault="005A6035" w:rsidP="005A6035">
      <w:pPr>
        <w:pStyle w:val="Heading2"/>
      </w:pPr>
      <w:r w:rsidRPr="00695676">
        <w:t xml:space="preserve">TBM </w:t>
      </w:r>
      <w:r w:rsidR="008F1019" w:rsidRPr="00695676">
        <w:t>Boring</w:t>
      </w:r>
      <w:r w:rsidRPr="00695676">
        <w:t xml:space="preserve"> Parameters</w:t>
      </w:r>
    </w:p>
    <w:p w14:paraId="2101C412" w14:textId="1A3CFCEA" w:rsidR="0090372A" w:rsidRPr="00695676" w:rsidRDefault="008F1019" w:rsidP="00080263">
      <w:r w:rsidRPr="00695676">
        <w:t xml:space="preserve">Like all modern TBMs, the </w:t>
      </w:r>
      <w:proofErr w:type="spellStart"/>
      <w:r w:rsidRPr="00695676">
        <w:t>Neelum</w:t>
      </w:r>
      <w:proofErr w:type="spellEnd"/>
      <w:r w:rsidRPr="00695676">
        <w:t xml:space="preserve"> Jhelum machines </w:t>
      </w:r>
      <w:r w:rsidR="00B72871" w:rsidRPr="00695676">
        <w:t>a</w:t>
      </w:r>
      <w:r w:rsidR="00E56F28" w:rsidRPr="00695676">
        <w:t>re equipped with</w:t>
      </w:r>
      <w:r w:rsidRPr="00695676">
        <w:t xml:space="preserve"> extensive instrumentation and data logging capabilities to record operational performance. </w:t>
      </w:r>
      <w:r w:rsidR="000B0ACB" w:rsidRPr="00695676">
        <w:t xml:space="preserve">Once </w:t>
      </w:r>
      <w:proofErr w:type="spellStart"/>
      <w:r w:rsidR="000B0ACB" w:rsidRPr="00695676">
        <w:t>rockbursts</w:t>
      </w:r>
      <w:proofErr w:type="spellEnd"/>
      <w:r w:rsidR="000B0ACB" w:rsidRPr="00695676">
        <w:t xml:space="preserve"> commenced, it was quickly determined that certain</w:t>
      </w:r>
      <w:r w:rsidR="00080263" w:rsidRPr="00695676">
        <w:t xml:space="preserve"> </w:t>
      </w:r>
      <w:r w:rsidRPr="00695676">
        <w:t xml:space="preserve">recorded </w:t>
      </w:r>
      <w:r w:rsidR="000B0ACB" w:rsidRPr="00695676">
        <w:t xml:space="preserve">TBM </w:t>
      </w:r>
      <w:r w:rsidR="00080263" w:rsidRPr="00695676">
        <w:t xml:space="preserve">boring parameters </w:t>
      </w:r>
      <w:r w:rsidR="000B0ACB" w:rsidRPr="00695676">
        <w:t>correlated well with</w:t>
      </w:r>
      <w:r w:rsidR="00080263" w:rsidRPr="00695676">
        <w:t xml:space="preserve"> </w:t>
      </w:r>
      <w:r w:rsidR="00C45B39" w:rsidRPr="00695676">
        <w:t xml:space="preserve">rock mass </w:t>
      </w:r>
      <w:r w:rsidR="00080263" w:rsidRPr="00695676">
        <w:t>conditions at the tunnel face</w:t>
      </w:r>
      <w:r w:rsidR="000B0ACB" w:rsidRPr="00695676">
        <w:t xml:space="preserve"> </w:t>
      </w:r>
      <w:r w:rsidR="0090372A" w:rsidRPr="00695676">
        <w:t xml:space="preserve">that </w:t>
      </w:r>
      <w:r w:rsidR="00BB2FB0">
        <w:t xml:space="preserve">were </w:t>
      </w:r>
      <w:r w:rsidR="00355955" w:rsidRPr="00695676">
        <w:t xml:space="preserve">likely to </w:t>
      </w:r>
      <w:r w:rsidR="0090372A" w:rsidRPr="00695676">
        <w:t>le</w:t>
      </w:r>
      <w:r w:rsidR="00355955" w:rsidRPr="00695676">
        <w:t>a</w:t>
      </w:r>
      <w:r w:rsidR="0090372A" w:rsidRPr="00695676">
        <w:t>d to</w:t>
      </w:r>
      <w:r w:rsidR="000B0ACB" w:rsidRPr="00695676">
        <w:t xml:space="preserve"> </w:t>
      </w:r>
      <w:proofErr w:type="spellStart"/>
      <w:r w:rsidR="000B0ACB" w:rsidRPr="00695676">
        <w:t>rockbursts</w:t>
      </w:r>
      <w:proofErr w:type="spellEnd"/>
      <w:r w:rsidR="00080263" w:rsidRPr="00695676">
        <w:t>.</w:t>
      </w:r>
      <w:r w:rsidR="001C69F3" w:rsidRPr="00695676">
        <w:t xml:space="preserve"> </w:t>
      </w:r>
    </w:p>
    <w:p w14:paraId="7678E35F" w14:textId="355BF216" w:rsidR="00080263" w:rsidRPr="00695676" w:rsidRDefault="00080263" w:rsidP="00080263">
      <w:r w:rsidRPr="00695676">
        <w:t>There are three main TB</w:t>
      </w:r>
      <w:r w:rsidR="00C45B39" w:rsidRPr="00695676">
        <w:t>M boring parameters to consider:</w:t>
      </w:r>
    </w:p>
    <w:p w14:paraId="16B7BAE9" w14:textId="37B9EBEB" w:rsidR="00080263" w:rsidRPr="00695676" w:rsidRDefault="00E56F28" w:rsidP="00427F3E">
      <w:pPr>
        <w:pStyle w:val="ListParagraph"/>
        <w:numPr>
          <w:ilvl w:val="0"/>
          <w:numId w:val="12"/>
        </w:numPr>
      </w:pPr>
      <w:r w:rsidRPr="00695676">
        <w:t>Thrust force (F)</w:t>
      </w:r>
      <w:r w:rsidR="00695676" w:rsidRPr="00695676">
        <w:t>, a measure of the normal force applied by the thrust cylinders to the cutterhead to cut the rock during excavation.</w:t>
      </w:r>
    </w:p>
    <w:p w14:paraId="218A38D0" w14:textId="36F5516B" w:rsidR="00080263" w:rsidRPr="005B293B" w:rsidRDefault="00E56F28" w:rsidP="00427F3E">
      <w:pPr>
        <w:pStyle w:val="ListParagraph"/>
        <w:numPr>
          <w:ilvl w:val="0"/>
          <w:numId w:val="12"/>
        </w:numPr>
      </w:pPr>
      <w:r w:rsidRPr="00695676">
        <w:t>Torque (T)</w:t>
      </w:r>
      <w:r w:rsidR="00695676" w:rsidRPr="00695676">
        <w:t xml:space="preserve">, a measure of the rotational power applied by the cutterhead’s 12 electric motors to the cutterhead, to enable the </w:t>
      </w:r>
      <w:proofErr w:type="gramStart"/>
      <w:r w:rsidR="00BB2FB0">
        <w:t>58</w:t>
      </w:r>
      <w:r w:rsidR="00695676" w:rsidRPr="00695676">
        <w:t xml:space="preserve"> disc</w:t>
      </w:r>
      <w:proofErr w:type="gramEnd"/>
      <w:r w:rsidR="00695676" w:rsidRPr="00695676">
        <w:t xml:space="preserve"> cutters </w:t>
      </w:r>
      <w:r w:rsidR="00695676" w:rsidRPr="005B293B">
        <w:t>to crush and cut the rock mass at the face.</w:t>
      </w:r>
    </w:p>
    <w:p w14:paraId="4EB257EE" w14:textId="0A26DCB2" w:rsidR="00080263" w:rsidRPr="005B293B" w:rsidRDefault="00E56F28" w:rsidP="00427F3E">
      <w:pPr>
        <w:pStyle w:val="ListParagraph"/>
        <w:numPr>
          <w:ilvl w:val="0"/>
          <w:numId w:val="12"/>
        </w:numPr>
      </w:pPr>
      <w:r w:rsidRPr="005B293B">
        <w:t xml:space="preserve">Cutterhead </w:t>
      </w:r>
      <w:r w:rsidR="007F3FBB" w:rsidRPr="005B293B">
        <w:t>rotational speed</w:t>
      </w:r>
      <w:r w:rsidRPr="005B293B">
        <w:t xml:space="preserve"> (rpm)</w:t>
      </w:r>
      <w:r w:rsidR="00080263" w:rsidRPr="005B293B">
        <w:t xml:space="preserve"> </w:t>
      </w:r>
    </w:p>
    <w:p w14:paraId="5F3496EC" w14:textId="7E6CF43C" w:rsidR="007F3FBB" w:rsidRPr="00695676" w:rsidRDefault="00725B04" w:rsidP="00080263">
      <w:r w:rsidRPr="005B293B">
        <w:t>In practice, these three parameters cannot be treated</w:t>
      </w:r>
      <w:r w:rsidRPr="00695676">
        <w:t xml:space="preserve"> independently, since varying one unavoidably results in changes to the other two</w:t>
      </w:r>
      <w:r w:rsidR="00EE3A8F" w:rsidRPr="00695676">
        <w:t xml:space="preserve">, </w:t>
      </w:r>
      <w:r w:rsidR="007F3FBB" w:rsidRPr="00695676">
        <w:t>so</w:t>
      </w:r>
      <w:r w:rsidR="00EE3A8F" w:rsidRPr="00695676">
        <w:t xml:space="preserve"> correct TBM operation consists of fine</w:t>
      </w:r>
      <w:r w:rsidR="00D55C59" w:rsidRPr="00695676">
        <w:t>ly</w:t>
      </w:r>
      <w:r w:rsidR="00EE3A8F" w:rsidRPr="00695676">
        <w:t xml:space="preserve"> balancing </w:t>
      </w:r>
      <w:r w:rsidR="007D1249" w:rsidRPr="00695676">
        <w:t>all</w:t>
      </w:r>
      <w:r w:rsidR="00EE3A8F" w:rsidRPr="00695676">
        <w:t xml:space="preserve"> three primary parameters</w:t>
      </w:r>
      <w:r w:rsidRPr="00695676">
        <w:t>.</w:t>
      </w:r>
      <w:r w:rsidR="001C69F3" w:rsidRPr="00695676">
        <w:t xml:space="preserve"> </w:t>
      </w:r>
    </w:p>
    <w:p w14:paraId="41CFCC6B" w14:textId="287A58A5" w:rsidR="00551B1C" w:rsidRPr="00BF1F9E" w:rsidRDefault="00551B1C" w:rsidP="00BF1F9E">
      <w:pPr>
        <w:pStyle w:val="Heading3"/>
      </w:pPr>
      <w:proofErr w:type="spellStart"/>
      <w:r w:rsidRPr="00BF1F9E">
        <w:t>Rockburst</w:t>
      </w:r>
      <w:proofErr w:type="spellEnd"/>
      <w:r w:rsidRPr="00BF1F9E">
        <w:t xml:space="preserve"> Prediction</w:t>
      </w:r>
      <w:r w:rsidR="00695676" w:rsidRPr="00BF1F9E">
        <w:t xml:space="preserve"> from TBM Parameters</w:t>
      </w:r>
    </w:p>
    <w:p w14:paraId="5AEA7E49" w14:textId="392DF018" w:rsidR="00D46BC7" w:rsidRDefault="000F7B45" w:rsidP="00BF1F9E">
      <w:pPr>
        <w:ind w:firstLine="0"/>
      </w:pPr>
      <w:r>
        <w:t xml:space="preserve">With </w:t>
      </w:r>
      <w:r w:rsidR="00D46BC7">
        <w:t>the</w:t>
      </w:r>
      <w:r>
        <w:t xml:space="preserve"> increasing number </w:t>
      </w:r>
      <w:proofErr w:type="spellStart"/>
      <w:r>
        <w:t>rockbursts</w:t>
      </w:r>
      <w:proofErr w:type="spellEnd"/>
      <w:r>
        <w:t xml:space="preserve"> came a better understanding of </w:t>
      </w:r>
      <w:r w:rsidR="00D46BC7">
        <w:t>which</w:t>
      </w:r>
      <w:r w:rsidR="006C39AB">
        <w:t xml:space="preserve"> combination of</w:t>
      </w:r>
      <w:r>
        <w:t xml:space="preserve"> </w:t>
      </w:r>
      <w:r w:rsidR="00D46BC7">
        <w:t xml:space="preserve">TBM </w:t>
      </w:r>
      <w:r w:rsidR="003C7F69">
        <w:t xml:space="preserve">boring </w:t>
      </w:r>
      <w:r w:rsidR="00D46BC7">
        <w:t xml:space="preserve">parameters </w:t>
      </w:r>
      <w:r w:rsidR="00F25910">
        <w:t>was</w:t>
      </w:r>
      <w:r w:rsidR="00D46BC7">
        <w:t xml:space="preserve"> indicative of </w:t>
      </w:r>
      <w:proofErr w:type="spellStart"/>
      <w:r w:rsidR="00D46BC7">
        <w:t>rockburst</w:t>
      </w:r>
      <w:proofErr w:type="spellEnd"/>
      <w:r w:rsidR="00D46BC7">
        <w:t xml:space="preserve"> potential.</w:t>
      </w:r>
      <w:r w:rsidR="001C69F3">
        <w:t xml:space="preserve"> </w:t>
      </w:r>
      <w:r w:rsidR="00F25910">
        <w:t>(</w:t>
      </w:r>
      <w:r w:rsidR="00D46BC7">
        <w:t>It should be noted that these parameters were selected for optimal excavation results in a given rock</w:t>
      </w:r>
      <w:r w:rsidR="00C45B39">
        <w:t xml:space="preserve"> type</w:t>
      </w:r>
      <w:r w:rsidR="00D46BC7">
        <w:t xml:space="preserve">, and not </w:t>
      </w:r>
      <w:r w:rsidR="006C39AB">
        <w:t xml:space="preserve">their influence on </w:t>
      </w:r>
      <w:proofErr w:type="spellStart"/>
      <w:r w:rsidR="006C39AB">
        <w:t>rockbursts</w:t>
      </w:r>
      <w:proofErr w:type="spellEnd"/>
      <w:r w:rsidR="006C39AB">
        <w:t>, which as discussed</w:t>
      </w:r>
      <w:r w:rsidR="00754C55">
        <w:t xml:space="preserve"> below</w:t>
      </w:r>
      <w:r w:rsidR="00C45B39">
        <w:t>,</w:t>
      </w:r>
      <w:r w:rsidR="00754C55">
        <w:t xml:space="preserve"> was negligible.</w:t>
      </w:r>
      <w:r w:rsidR="00F25910">
        <w:t>)</w:t>
      </w:r>
    </w:p>
    <w:p w14:paraId="66DA3A07" w14:textId="4C7AD201" w:rsidR="00F25910" w:rsidRDefault="00C45B39" w:rsidP="00080263">
      <w:r>
        <w:t>T</w:t>
      </w:r>
      <w:r w:rsidR="00BF238E">
        <w:t>he majority (</w:t>
      </w:r>
      <w:r w:rsidR="00E80FA9">
        <w:t>8</w:t>
      </w:r>
      <w:r w:rsidR="00BF238E">
        <w:t>1</w:t>
      </w:r>
      <w:r w:rsidR="00CD54AD">
        <w:t> %</w:t>
      </w:r>
      <w:r w:rsidR="004668B3">
        <w:t xml:space="preserve">) of the </w:t>
      </w:r>
      <w:proofErr w:type="spellStart"/>
      <w:r w:rsidR="004668B3">
        <w:t>rockbursts</w:t>
      </w:r>
      <w:proofErr w:type="spellEnd"/>
      <w:r w:rsidR="004668B3">
        <w:t xml:space="preserve"> occurred in strong to extremely strong, massive sandstone beds</w:t>
      </w:r>
      <w:r w:rsidR="00F25910">
        <w:t xml:space="preserve"> that would </w:t>
      </w:r>
      <w:r w:rsidR="0020760E">
        <w:t xml:space="preserve">obviously </w:t>
      </w:r>
      <w:r w:rsidR="00F25910">
        <w:t xml:space="preserve">be </w:t>
      </w:r>
      <w:r w:rsidR="00F25910">
        <w:t>expected to produce a readily identifiable set of TBM boring parameters</w:t>
      </w:r>
      <w:r w:rsidR="004668B3">
        <w:t>.</w:t>
      </w:r>
      <w:r w:rsidR="00F25910" w:rsidRPr="00F25910">
        <w:t xml:space="preserve"> </w:t>
      </w:r>
      <w:r w:rsidR="00F25910">
        <w:t xml:space="preserve">This is more important than may first appear, because while probe drilling had already identified the presence of sandstone beds ahead of the face, </w:t>
      </w:r>
      <w:r w:rsidR="00AD5FCC">
        <w:t xml:space="preserve">so that their presence at the face almost never came as a surprise, </w:t>
      </w:r>
      <w:r w:rsidR="00F25910">
        <w:t>it was rarely able to give an indication of the degree of fracturing. (A</w:t>
      </w:r>
      <w:r>
        <w:t xml:space="preserve"> highly</w:t>
      </w:r>
      <w:r w:rsidR="00F25910">
        <w:t xml:space="preserve"> fractured sandstone, no matter how strong, will not cause a </w:t>
      </w:r>
      <w:proofErr w:type="spellStart"/>
      <w:r w:rsidR="00F25910">
        <w:t>rockburst</w:t>
      </w:r>
      <w:proofErr w:type="spellEnd"/>
      <w:r w:rsidR="00F25910">
        <w:t xml:space="preserve">, since the </w:t>
      </w:r>
      <w:proofErr w:type="spellStart"/>
      <w:r w:rsidR="00F25910">
        <w:t>rockmass</w:t>
      </w:r>
      <w:proofErr w:type="spellEnd"/>
      <w:r w:rsidR="00F25910">
        <w:t xml:space="preserve"> will deform rather than store strain energy</w:t>
      </w:r>
      <w:r w:rsidR="00923D91">
        <w:t xml:space="preserve"> on excavation</w:t>
      </w:r>
      <w:r w:rsidR="00F25910">
        <w:t>.)</w:t>
      </w:r>
      <w:r w:rsidR="001C69F3">
        <w:t xml:space="preserve"> </w:t>
      </w:r>
    </w:p>
    <w:p w14:paraId="6EB644FF" w14:textId="6925013B" w:rsidR="004668B3" w:rsidRDefault="00F25910" w:rsidP="00080263">
      <w:r>
        <w:t>In contrast, the TBM cutterhead by the very nature of it</w:t>
      </w:r>
      <w:r w:rsidR="00B275F7">
        <w:t>s design and operation, provides</w:t>
      </w:r>
      <w:r>
        <w:t xml:space="preserve"> instant identification of the rock mass quality of the ground at the cutterhead</w:t>
      </w:r>
      <w:r w:rsidR="00AD5FCC">
        <w:t>, which</w:t>
      </w:r>
      <w:r w:rsidR="00923D91">
        <w:t xml:space="preserve"> i</w:t>
      </w:r>
      <w:r>
        <w:t xml:space="preserve">s directly </w:t>
      </w:r>
      <w:proofErr w:type="spellStart"/>
      <w:r>
        <w:t>correlatable</w:t>
      </w:r>
      <w:proofErr w:type="spellEnd"/>
      <w:r>
        <w:t xml:space="preserve"> with its </w:t>
      </w:r>
      <w:proofErr w:type="spellStart"/>
      <w:r>
        <w:t>rockburst</w:t>
      </w:r>
      <w:proofErr w:type="spellEnd"/>
      <w:r>
        <w:t xml:space="preserve"> potential.</w:t>
      </w:r>
      <w:r w:rsidR="001C69F3">
        <w:t xml:space="preserve"> </w:t>
      </w:r>
    </w:p>
    <w:p w14:paraId="69421524" w14:textId="6FF8CDE5" w:rsidR="00AD5FCC" w:rsidRDefault="00AD5FCC" w:rsidP="00AD5FCC">
      <w:r>
        <w:t xml:space="preserve">The </w:t>
      </w:r>
      <w:proofErr w:type="gramStart"/>
      <w:r>
        <w:t>particular combination</w:t>
      </w:r>
      <w:proofErr w:type="gramEnd"/>
      <w:r>
        <w:t xml:space="preserve"> of </w:t>
      </w:r>
      <w:r w:rsidR="00923D91">
        <w:t xml:space="preserve">TBM boring </w:t>
      </w:r>
      <w:r>
        <w:t xml:space="preserve">parameters that warned of </w:t>
      </w:r>
      <w:proofErr w:type="spellStart"/>
      <w:r>
        <w:t>rockburst</w:t>
      </w:r>
      <w:proofErr w:type="spellEnd"/>
      <w:r>
        <w:t xml:space="preserve"> potential was:</w:t>
      </w:r>
      <w:r w:rsidR="00235681">
        <w:t xml:space="preserve"> </w:t>
      </w:r>
    </w:p>
    <w:p w14:paraId="6311E1F9" w14:textId="2522678E" w:rsidR="007D126B" w:rsidRDefault="00AD5FCC" w:rsidP="00433C24">
      <w:pPr>
        <w:pStyle w:val="ListParagraph"/>
        <w:numPr>
          <w:ilvl w:val="0"/>
          <w:numId w:val="11"/>
        </w:numPr>
        <w:spacing w:before="120"/>
      </w:pPr>
      <w:r>
        <w:t>T</w:t>
      </w:r>
      <w:r w:rsidR="00235681">
        <w:t>hrust force</w:t>
      </w:r>
      <w:r>
        <w:t xml:space="preserve"> </w:t>
      </w:r>
      <w:r w:rsidR="007D126B">
        <w:t>from 4</w:t>
      </w:r>
      <w:r w:rsidR="00846220">
        <w:t>,</w:t>
      </w:r>
      <w:r w:rsidR="007D126B">
        <w:t xml:space="preserve">500 </w:t>
      </w:r>
      <w:proofErr w:type="spellStart"/>
      <w:r w:rsidR="007D126B">
        <w:t>kN</w:t>
      </w:r>
      <w:proofErr w:type="spellEnd"/>
      <w:r w:rsidR="007D126B">
        <w:t xml:space="preserve"> to 5</w:t>
      </w:r>
      <w:r w:rsidR="00846220">
        <w:t>,</w:t>
      </w:r>
      <w:r w:rsidR="007D126B">
        <w:t xml:space="preserve">500 </w:t>
      </w:r>
      <w:proofErr w:type="spellStart"/>
      <w:r w:rsidR="007D126B">
        <w:t>kN</w:t>
      </w:r>
      <w:proofErr w:type="spellEnd"/>
    </w:p>
    <w:p w14:paraId="24D8CC08" w14:textId="33EB6829" w:rsidR="007D126B" w:rsidRDefault="007D126B" w:rsidP="00433C24">
      <w:pPr>
        <w:pStyle w:val="ListParagraph"/>
        <w:numPr>
          <w:ilvl w:val="0"/>
          <w:numId w:val="11"/>
        </w:numPr>
        <w:spacing w:after="120"/>
        <w:contextualSpacing w:val="0"/>
      </w:pPr>
      <w:r>
        <w:t>Torque</w:t>
      </w:r>
      <w:r w:rsidR="00235681">
        <w:t xml:space="preserve"> from 1</w:t>
      </w:r>
      <w:r w:rsidR="00846220">
        <w:t>,</w:t>
      </w:r>
      <w:r w:rsidR="00235681">
        <w:t xml:space="preserve">200 </w:t>
      </w:r>
      <w:proofErr w:type="spellStart"/>
      <w:r w:rsidR="00235681">
        <w:t>kNm</w:t>
      </w:r>
      <w:proofErr w:type="spellEnd"/>
      <w:r w:rsidR="00235681">
        <w:t xml:space="preserve"> to 1</w:t>
      </w:r>
      <w:r w:rsidR="00846220">
        <w:t>,</w:t>
      </w:r>
      <w:r w:rsidR="00235681">
        <w:t xml:space="preserve">800 </w:t>
      </w:r>
      <w:proofErr w:type="spellStart"/>
      <w:r w:rsidR="00235681">
        <w:t>kNm</w:t>
      </w:r>
      <w:proofErr w:type="spellEnd"/>
      <w:r w:rsidR="00235681">
        <w:t>.</w:t>
      </w:r>
      <w:r w:rsidR="001C69F3">
        <w:t xml:space="preserve"> </w:t>
      </w:r>
    </w:p>
    <w:p w14:paraId="2125901C" w14:textId="66B69928" w:rsidR="00EC76AD" w:rsidRDefault="00015AC7" w:rsidP="00235681">
      <w:r>
        <w:t>As stated</w:t>
      </w:r>
      <w:r w:rsidR="0020760E">
        <w:t xml:space="preserve"> above</w:t>
      </w:r>
      <w:r>
        <w:t>, about 45</w:t>
      </w:r>
      <w:r w:rsidR="00CD54AD">
        <w:t> %</w:t>
      </w:r>
      <w:r>
        <w:t xml:space="preserve"> of all </w:t>
      </w:r>
      <w:proofErr w:type="spellStart"/>
      <w:r>
        <w:t>rockbursts</w:t>
      </w:r>
      <w:proofErr w:type="spellEnd"/>
      <w:r>
        <w:t xml:space="preserve"> occurred mostly harmlessly at the face or behind the shield.</w:t>
      </w:r>
      <w:r w:rsidR="001C69F3">
        <w:t xml:space="preserve"> </w:t>
      </w:r>
      <w:r>
        <w:t>However, nearly 50</w:t>
      </w:r>
      <w:r w:rsidR="00CD54AD">
        <w:t> %</w:t>
      </w:r>
      <w:r>
        <w:t xml:space="preserve"> occurred within the L1 zone, the majority of these during support installation.</w:t>
      </w:r>
      <w:r w:rsidR="001C69F3">
        <w:t xml:space="preserve"> </w:t>
      </w:r>
      <w:r>
        <w:t xml:space="preserve">Being forewarned from both probing and the </w:t>
      </w:r>
      <w:r w:rsidR="00AE66FE">
        <w:t xml:space="preserve">observed </w:t>
      </w:r>
      <w:r>
        <w:t>TBM boring parameter</w:t>
      </w:r>
      <w:r w:rsidR="00C001D6">
        <w:t xml:space="preserve">s that a </w:t>
      </w:r>
      <w:r w:rsidR="00AE66FE">
        <w:t xml:space="preserve">massive </w:t>
      </w:r>
      <w:r w:rsidR="00C001D6">
        <w:t>sandstone bed presents</w:t>
      </w:r>
      <w:r>
        <w:t xml:space="preserve"> a </w:t>
      </w:r>
      <w:proofErr w:type="spellStart"/>
      <w:r>
        <w:t>rockburst</w:t>
      </w:r>
      <w:proofErr w:type="spellEnd"/>
      <w:r>
        <w:t xml:space="preserve"> potential greatly increased safety because appropriate actions, </w:t>
      </w:r>
      <w:r w:rsidR="00123D51">
        <w:t>and</w:t>
      </w:r>
      <w:r>
        <w:t xml:space="preserve"> limiting crew exposure, could be implemented. </w:t>
      </w:r>
    </w:p>
    <w:p w14:paraId="44B4059F" w14:textId="6907C1DC" w:rsidR="00235681" w:rsidRDefault="00EC76AD" w:rsidP="00235681">
      <w:r>
        <w:t>At the low end of the scale, it was found that</w:t>
      </w:r>
      <w:r w:rsidR="005B275F">
        <w:t xml:space="preserve"> </w:t>
      </w:r>
      <w:proofErr w:type="spellStart"/>
      <w:r w:rsidR="005B275F">
        <w:t>r</w:t>
      </w:r>
      <w:r w:rsidR="00235681">
        <w:t>ockbursts</w:t>
      </w:r>
      <w:proofErr w:type="spellEnd"/>
      <w:r w:rsidR="00235681">
        <w:t xml:space="preserve"> will </w:t>
      </w:r>
      <w:r>
        <w:t>never</w:t>
      </w:r>
      <w:r w:rsidR="00235681">
        <w:t xml:space="preserve"> happen in </w:t>
      </w:r>
      <w:r w:rsidR="005B275F">
        <w:t>weak</w:t>
      </w:r>
      <w:r w:rsidR="00235681">
        <w:t xml:space="preserve"> </w:t>
      </w:r>
      <w:r w:rsidR="005B275F">
        <w:t>or</w:t>
      </w:r>
      <w:r w:rsidR="00235681">
        <w:t xml:space="preserve"> highly fractured rock mass</w:t>
      </w:r>
      <w:r w:rsidR="005B275F">
        <w:t>es</w:t>
      </w:r>
      <w:r w:rsidR="00235681">
        <w:t>, i.e. th</w:t>
      </w:r>
      <w:r>
        <w:t>ose that result in thrust force</w:t>
      </w:r>
      <w:r w:rsidR="00235681">
        <w:t xml:space="preserve"> below 2</w:t>
      </w:r>
      <w:r w:rsidR="00846220">
        <w:t>,</w:t>
      </w:r>
      <w:r w:rsidR="00235681">
        <w:t xml:space="preserve">750 </w:t>
      </w:r>
      <w:proofErr w:type="spellStart"/>
      <w:r w:rsidR="00235681">
        <w:t>kN</w:t>
      </w:r>
      <w:proofErr w:type="spellEnd"/>
      <w:r w:rsidR="00235681">
        <w:t xml:space="preserve">, and torque below 750 </w:t>
      </w:r>
      <w:proofErr w:type="spellStart"/>
      <w:r w:rsidR="00235681">
        <w:t>kNm</w:t>
      </w:r>
      <w:proofErr w:type="spellEnd"/>
      <w:r>
        <w:t>.</w:t>
      </w:r>
      <w:r w:rsidR="001C69F3">
        <w:t xml:space="preserve"> </w:t>
      </w:r>
      <w:r w:rsidR="00C001D6">
        <w:t>Clearly</w:t>
      </w:r>
      <w:r>
        <w:t xml:space="preserve">, visual recognition of the weaker rock mass was the primary means of assessment of </w:t>
      </w:r>
      <w:proofErr w:type="spellStart"/>
      <w:r>
        <w:t>rockburst</w:t>
      </w:r>
      <w:proofErr w:type="spellEnd"/>
      <w:r>
        <w:t xml:space="preserve"> potential, but the boring parameters provided valuable confirmation of that fact.</w:t>
      </w:r>
    </w:p>
    <w:p w14:paraId="49488CE9" w14:textId="7D0B7F96" w:rsidR="00235681" w:rsidRDefault="005B275F" w:rsidP="00235681">
      <w:r>
        <w:t>Surprisingly</w:t>
      </w:r>
      <w:r w:rsidR="00235681">
        <w:t xml:space="preserve">, </w:t>
      </w:r>
      <w:r>
        <w:t xml:space="preserve">it was also discovered that </w:t>
      </w:r>
      <w:proofErr w:type="spellStart"/>
      <w:r w:rsidR="00235681">
        <w:t>rockbursts</w:t>
      </w:r>
      <w:proofErr w:type="spellEnd"/>
      <w:r w:rsidR="00235681">
        <w:t xml:space="preserve"> do not appear to occur in </w:t>
      </w:r>
      <w:r w:rsidR="00AE66FE">
        <w:t xml:space="preserve">the </w:t>
      </w:r>
      <w:r w:rsidR="00235681">
        <w:t xml:space="preserve">very </w:t>
      </w:r>
      <w:r w:rsidR="00AE66FE">
        <w:t>strongest</w:t>
      </w:r>
      <w:r w:rsidR="00235681">
        <w:t xml:space="preserve"> and most massive rock masses, </w:t>
      </w:r>
      <w:r>
        <w:t xml:space="preserve">i.e. those requiring </w:t>
      </w:r>
      <w:r w:rsidR="00235681">
        <w:t>thrust force above 7</w:t>
      </w:r>
      <w:r w:rsidR="00846220">
        <w:t>,</w:t>
      </w:r>
      <w:r w:rsidR="00235681">
        <w:t xml:space="preserve">500 </w:t>
      </w:r>
      <w:proofErr w:type="spellStart"/>
      <w:r w:rsidR="00235681">
        <w:t>kN</w:t>
      </w:r>
      <w:proofErr w:type="spellEnd"/>
      <w:r w:rsidR="00235681">
        <w:t xml:space="preserve">, and torque above </w:t>
      </w:r>
      <w:r w:rsidR="00923D91">
        <w:t>2</w:t>
      </w:r>
      <w:r w:rsidR="00846220">
        <w:t>,</w:t>
      </w:r>
      <w:r w:rsidR="00923D91">
        <w:t xml:space="preserve">500 </w:t>
      </w:r>
      <w:proofErr w:type="spellStart"/>
      <w:r w:rsidR="00235681">
        <w:t>kNm</w:t>
      </w:r>
      <w:proofErr w:type="spellEnd"/>
      <w:r w:rsidR="00235681">
        <w:t xml:space="preserve">. This may be because the rock mass is simply strong enough to withstand the imposed tangential stresses. </w:t>
      </w:r>
    </w:p>
    <w:p w14:paraId="23ED5BDE" w14:textId="6955012F" w:rsidR="002834C8" w:rsidRDefault="00B27397" w:rsidP="00BF1F9E">
      <w:pPr>
        <w:pStyle w:val="Heading3"/>
      </w:pPr>
      <w:r w:rsidRPr="008014FA">
        <w:t xml:space="preserve">Influence of TBM Boring Parameters on </w:t>
      </w:r>
      <w:proofErr w:type="spellStart"/>
      <w:r w:rsidRPr="008014FA">
        <w:t>Rockburst</w:t>
      </w:r>
      <w:proofErr w:type="spellEnd"/>
      <w:r w:rsidRPr="008014FA">
        <w:t xml:space="preserve"> Frequency</w:t>
      </w:r>
    </w:p>
    <w:p w14:paraId="2B682A27" w14:textId="108A17D3" w:rsidR="002834C8" w:rsidRDefault="00C001D6" w:rsidP="000F7B45">
      <w:r>
        <w:t>Comparison of the TBM boring parameters</w:t>
      </w:r>
      <w:r w:rsidR="000F7B45">
        <w:t xml:space="preserve"> </w:t>
      </w:r>
      <w:r>
        <w:t xml:space="preserve">with </w:t>
      </w:r>
      <w:proofErr w:type="spellStart"/>
      <w:r>
        <w:t>rockburst</w:t>
      </w:r>
      <w:proofErr w:type="spellEnd"/>
      <w:r>
        <w:t xml:space="preserve"> frequency determined that </w:t>
      </w:r>
      <w:r w:rsidR="000F7B45">
        <w:t>TBM operat</w:t>
      </w:r>
      <w:r>
        <w:t>ion methods</w:t>
      </w:r>
      <w:r w:rsidR="000F7B45">
        <w:t xml:space="preserve"> </w:t>
      </w:r>
      <w:r>
        <w:t>have negligible</w:t>
      </w:r>
      <w:r w:rsidR="000F7B45">
        <w:t xml:space="preserve"> influenc</w:t>
      </w:r>
      <w:r>
        <w:t xml:space="preserve">e on </w:t>
      </w:r>
      <w:r>
        <w:lastRenderedPageBreak/>
        <w:t>the frequency or intensity of</w:t>
      </w:r>
      <w:r w:rsidR="000F7B45">
        <w:t xml:space="preserve"> </w:t>
      </w:r>
      <w:proofErr w:type="spellStart"/>
      <w:r w:rsidR="000F7B45">
        <w:t>rockbursts</w:t>
      </w:r>
      <w:proofErr w:type="spellEnd"/>
      <w:r w:rsidR="000F7B45">
        <w:t xml:space="preserve">. </w:t>
      </w:r>
      <w:r>
        <w:t xml:space="preserve">This </w:t>
      </w:r>
      <w:proofErr w:type="gramStart"/>
      <w:r>
        <w:t>is in contrast to</w:t>
      </w:r>
      <w:proofErr w:type="gramEnd"/>
      <w:r>
        <w:t xml:space="preserve"> the findings at the Jinping II project in China, where it was found that decreasing the </w:t>
      </w:r>
      <w:r w:rsidR="00123D51">
        <w:t xml:space="preserve">penetration speed resulted in </w:t>
      </w:r>
      <w:r>
        <w:t>decrease</w:t>
      </w:r>
      <w:r w:rsidR="00123D51">
        <w:t>d</w:t>
      </w:r>
      <w:r>
        <w:t xml:space="preserve"> </w:t>
      </w:r>
      <w:proofErr w:type="spellStart"/>
      <w:r>
        <w:t>rockburst</w:t>
      </w:r>
      <w:proofErr w:type="spellEnd"/>
      <w:r>
        <w:t xml:space="preserve"> </w:t>
      </w:r>
      <w:r w:rsidR="00123D51">
        <w:t>number</w:t>
      </w:r>
      <w:r w:rsidR="00AE66FE">
        <w:t>s</w:t>
      </w:r>
      <w:r w:rsidR="00123D51">
        <w:t xml:space="preserve"> and </w:t>
      </w:r>
      <w:r w:rsidR="00AE66FE">
        <w:t>magnitudes</w:t>
      </w:r>
      <w:r>
        <w:t>.</w:t>
      </w:r>
      <w:r w:rsidR="001C69F3">
        <w:t xml:space="preserve"> </w:t>
      </w:r>
      <w:r>
        <w:t xml:space="preserve">On </w:t>
      </w:r>
      <w:proofErr w:type="spellStart"/>
      <w:r>
        <w:t>Neelum</w:t>
      </w:r>
      <w:proofErr w:type="spellEnd"/>
      <w:r>
        <w:t xml:space="preserve"> Jhelum it appears that a</w:t>
      </w:r>
      <w:r w:rsidR="000F7B45">
        <w:t xml:space="preserve"> </w:t>
      </w:r>
      <w:proofErr w:type="spellStart"/>
      <w:r w:rsidR="000F7B45">
        <w:t>rockburst</w:t>
      </w:r>
      <w:proofErr w:type="spellEnd"/>
      <w:r w:rsidR="000F7B45">
        <w:t xml:space="preserve"> will </w:t>
      </w:r>
      <w:r>
        <w:t>occur</w:t>
      </w:r>
      <w:r w:rsidR="000F7B45">
        <w:t xml:space="preserve"> when</w:t>
      </w:r>
      <w:r w:rsidR="00123D51">
        <w:t>ever</w:t>
      </w:r>
      <w:r w:rsidR="000F7B45">
        <w:t xml:space="preserve"> the </w:t>
      </w:r>
      <w:r>
        <w:t>appropriate</w:t>
      </w:r>
      <w:r w:rsidR="000F7B45">
        <w:t xml:space="preserve"> conditions are met, </w:t>
      </w:r>
      <w:r>
        <w:t>regardless of what</w:t>
      </w:r>
      <w:r w:rsidR="000F7B45">
        <w:t xml:space="preserve"> TBM operating parameters</w:t>
      </w:r>
      <w:r>
        <w:t xml:space="preserve"> are being employed</w:t>
      </w:r>
      <w:r w:rsidR="000F7B45">
        <w:t>.</w:t>
      </w:r>
    </w:p>
    <w:p w14:paraId="08FD832E" w14:textId="1111F0D2" w:rsidR="002834C8" w:rsidRPr="002E153C" w:rsidRDefault="001A5AEA" w:rsidP="001A5AEA">
      <w:pPr>
        <w:pStyle w:val="Heading2"/>
      </w:pPr>
      <w:r w:rsidRPr="002E153C">
        <w:t>Geophysical Methods</w:t>
      </w:r>
    </w:p>
    <w:p w14:paraId="48611675" w14:textId="501C31E5" w:rsidR="001A5AEA" w:rsidRPr="002E153C" w:rsidRDefault="003072B8" w:rsidP="001A5AEA">
      <w:pPr>
        <w:ind w:firstLine="0"/>
      </w:pPr>
      <w:r w:rsidRPr="002E153C">
        <w:t>In addition to probing, a seismic reflection technique was selected at the start of the project to try to provide longer-range geological forecasting. T</w:t>
      </w:r>
      <w:r w:rsidR="001A5AEA" w:rsidRPr="002E153C">
        <w:t xml:space="preserve">he Tunnel Seismic Tomography (TST) system, developed by Beijing </w:t>
      </w:r>
      <w:proofErr w:type="spellStart"/>
      <w:r w:rsidR="001A5AEA" w:rsidRPr="002E153C">
        <w:t>Tongdu</w:t>
      </w:r>
      <w:proofErr w:type="spellEnd"/>
      <w:r w:rsidR="001A5AEA" w:rsidRPr="002E153C">
        <w:t xml:space="preserve"> Engineering Geophysics Ltd. Corp.</w:t>
      </w:r>
      <w:r w:rsidRPr="002E153C">
        <w:t xml:space="preserve"> was </w:t>
      </w:r>
      <w:r w:rsidR="008355CD" w:rsidRPr="002E153C">
        <w:t>acquired for both TBMs</w:t>
      </w:r>
      <w:r w:rsidRPr="002E153C">
        <w:t xml:space="preserve">. </w:t>
      </w:r>
    </w:p>
    <w:p w14:paraId="4D68AE6C" w14:textId="7C662F3E" w:rsidR="002834C8" w:rsidRPr="002E153C" w:rsidRDefault="001A5AEA" w:rsidP="001A5AEA">
      <w:pPr>
        <w:ind w:firstLine="227"/>
      </w:pPr>
      <w:r w:rsidRPr="002E153C">
        <w:t xml:space="preserve">The observation system relies on </w:t>
      </w:r>
      <w:r w:rsidR="008355CD" w:rsidRPr="002E153C">
        <w:t>an array of</w:t>
      </w:r>
      <w:r w:rsidR="00192643" w:rsidRPr="002E153C">
        <w:t xml:space="preserve"> </w:t>
      </w:r>
      <w:r w:rsidR="001D3EC1" w:rsidRPr="002E153C">
        <w:t xml:space="preserve">9 </w:t>
      </w:r>
      <w:r w:rsidRPr="002E153C">
        <w:t xml:space="preserve">geophone receivers </w:t>
      </w:r>
      <w:r w:rsidR="00636339" w:rsidRPr="002E153C">
        <w:t>located in shallow holes</w:t>
      </w:r>
      <w:r w:rsidRPr="002E153C">
        <w:t xml:space="preserve"> on </w:t>
      </w:r>
      <w:r w:rsidR="00636339" w:rsidRPr="002E153C">
        <w:t>each</w:t>
      </w:r>
      <w:r w:rsidRPr="002E153C">
        <w:t xml:space="preserve"> si</w:t>
      </w:r>
      <w:r w:rsidR="008355CD" w:rsidRPr="002E153C">
        <w:t>de</w:t>
      </w:r>
      <w:r w:rsidRPr="002E153C">
        <w:t xml:space="preserve"> of the tunnel</w:t>
      </w:r>
      <w:r w:rsidR="00192643" w:rsidRPr="002E153C">
        <w:t xml:space="preserve"> over </w:t>
      </w:r>
      <w:proofErr w:type="gramStart"/>
      <w:r w:rsidR="00192643" w:rsidRPr="002E153C">
        <w:t>a distance of 72</w:t>
      </w:r>
      <w:proofErr w:type="gramEnd"/>
      <w:r w:rsidR="00192643" w:rsidRPr="002E153C">
        <w:t> m</w:t>
      </w:r>
      <w:r w:rsidR="00636339" w:rsidRPr="002E153C">
        <w:t>, with a small explosive charge or a sparker used as an energy source</w:t>
      </w:r>
      <w:r w:rsidRPr="002E153C">
        <w:t xml:space="preserve">. It is designed to act as a long-range forecasting tool to predict the geological conditions 100-150m ahead of the TBM. </w:t>
      </w:r>
    </w:p>
    <w:p w14:paraId="3891B759" w14:textId="1D467E13" w:rsidR="001A5AEA" w:rsidRDefault="001A5AEA" w:rsidP="001A5AEA">
      <w:pPr>
        <w:ind w:firstLine="227"/>
      </w:pPr>
      <w:r w:rsidRPr="002E153C">
        <w:t>In practice, the system gave</w:t>
      </w:r>
      <w:r w:rsidR="007D1AE2">
        <w:t xml:space="preserve"> </w:t>
      </w:r>
      <w:proofErr w:type="gramStart"/>
      <w:r w:rsidR="007D1AE2">
        <w:t>somewhat  ambiguous</w:t>
      </w:r>
      <w:proofErr w:type="gramEnd"/>
      <w:r w:rsidR="007D1AE2">
        <w:t xml:space="preserve"> results</w:t>
      </w:r>
      <w:r w:rsidRPr="002E153C">
        <w:t xml:space="preserve">, and although the </w:t>
      </w:r>
      <w:r w:rsidR="004F556F" w:rsidRPr="002E153C">
        <w:t xml:space="preserve">testing was performed for the full length of the drive, it cannot be said to have offered any really useful predictions of </w:t>
      </w:r>
      <w:proofErr w:type="spellStart"/>
      <w:r w:rsidR="004F556F" w:rsidRPr="002E153C">
        <w:t>rockbursts</w:t>
      </w:r>
      <w:proofErr w:type="spellEnd"/>
      <w:r w:rsidR="004F556F" w:rsidRPr="002E153C">
        <w:t>.</w:t>
      </w:r>
    </w:p>
    <w:p w14:paraId="43F8461E" w14:textId="6531563E" w:rsidR="002834C8" w:rsidRDefault="004F556F" w:rsidP="004F556F">
      <w:pPr>
        <w:pStyle w:val="Heading2"/>
      </w:pPr>
      <w:proofErr w:type="spellStart"/>
      <w:r>
        <w:t>Microseismic</w:t>
      </w:r>
      <w:proofErr w:type="spellEnd"/>
      <w:r>
        <w:t xml:space="preserve"> Monitoring</w:t>
      </w:r>
    </w:p>
    <w:p w14:paraId="6218449C" w14:textId="258E79B2" w:rsidR="008355CD" w:rsidRDefault="003072B8" w:rsidP="008355CD">
      <w:pPr>
        <w:ind w:firstLine="0"/>
      </w:pPr>
      <w:r>
        <w:t xml:space="preserve">When it became </w:t>
      </w:r>
      <w:r w:rsidR="00E57336">
        <w:t>clear</w:t>
      </w:r>
      <w:r>
        <w:t xml:space="preserve"> that intense </w:t>
      </w:r>
      <w:proofErr w:type="spellStart"/>
      <w:r>
        <w:t>rockbursts</w:t>
      </w:r>
      <w:proofErr w:type="spellEnd"/>
      <w:r>
        <w:t xml:space="preserve"> on the TBM drives were a hazard that would likely become more </w:t>
      </w:r>
      <w:r w:rsidR="00A97E3E">
        <w:t>commonplace</w:t>
      </w:r>
      <w:r>
        <w:t xml:space="preserve"> as overburden increased, the search for dedicated </w:t>
      </w:r>
      <w:r w:rsidR="00262CEB">
        <w:t xml:space="preserve">early-warning </w:t>
      </w:r>
      <w:proofErr w:type="spellStart"/>
      <w:r>
        <w:t>rockburst</w:t>
      </w:r>
      <w:proofErr w:type="spellEnd"/>
      <w:r>
        <w:t xml:space="preserve"> predictive techniques</w:t>
      </w:r>
      <w:r w:rsidR="00262CEB">
        <w:t xml:space="preserve"> </w:t>
      </w:r>
      <w:r>
        <w:t>was commenced.</w:t>
      </w:r>
      <w:r w:rsidR="00FE3803">
        <w:t xml:space="preserve"> </w:t>
      </w:r>
      <w:r w:rsidR="008355CD">
        <w:t xml:space="preserve">It quickly became apparent that </w:t>
      </w:r>
      <w:proofErr w:type="spellStart"/>
      <w:r w:rsidR="008355CD">
        <w:t>m</w:t>
      </w:r>
      <w:r w:rsidR="00FE3803">
        <w:t>icroseismic</w:t>
      </w:r>
      <w:proofErr w:type="spellEnd"/>
      <w:r w:rsidR="00FE3803">
        <w:t xml:space="preserve"> </w:t>
      </w:r>
      <w:r w:rsidR="008355CD">
        <w:t xml:space="preserve">(MS) </w:t>
      </w:r>
      <w:r w:rsidR="00FE3803">
        <w:t>monitoring was the most effective technique</w:t>
      </w:r>
      <w:r w:rsidR="008355CD">
        <w:t xml:space="preserve"> available</w:t>
      </w:r>
      <w:r w:rsidR="00FE3803">
        <w:t>.</w:t>
      </w:r>
    </w:p>
    <w:p w14:paraId="15C88764" w14:textId="762710E1" w:rsidR="008355CD" w:rsidRDefault="001C69F3" w:rsidP="008355CD">
      <w:pPr>
        <w:ind w:firstLine="0"/>
      </w:pPr>
      <w:r>
        <w:t xml:space="preserve"> </w:t>
      </w:r>
      <w:r w:rsidR="008355CD">
        <w:t xml:space="preserve">The technique </w:t>
      </w:r>
      <w:r w:rsidR="00915CA3">
        <w:t>relies on detecting</w:t>
      </w:r>
      <w:r w:rsidR="00A97E3E">
        <w:t>,</w:t>
      </w:r>
      <w:r w:rsidR="008355CD">
        <w:t xml:space="preserve"> </w:t>
      </w:r>
      <w:r w:rsidR="00C42EEE">
        <w:t>in three dimensions</w:t>
      </w:r>
      <w:r w:rsidR="00A97E3E">
        <w:t>,</w:t>
      </w:r>
      <w:r w:rsidR="00C42EEE">
        <w:t xml:space="preserve"> the </w:t>
      </w:r>
      <w:r w:rsidR="008355CD">
        <w:t xml:space="preserve">MS events </w:t>
      </w:r>
      <w:r w:rsidR="00C42EEE">
        <w:t>generated by</w:t>
      </w:r>
      <w:r w:rsidR="008355CD">
        <w:t xml:space="preserve"> microcracking in the rock mass</w:t>
      </w:r>
      <w:r w:rsidR="001D3EC1">
        <w:t xml:space="preserve"> resulting from disturbance of the stress field by tunnel excavation</w:t>
      </w:r>
      <w:r w:rsidR="008355CD">
        <w:t>.</w:t>
      </w:r>
      <w:r>
        <w:t xml:space="preserve"> </w:t>
      </w:r>
      <w:r w:rsidR="00EE6BE6">
        <w:t>Three sets of s</w:t>
      </w:r>
      <w:r w:rsidR="008355CD">
        <w:t xml:space="preserve">ensors positioned </w:t>
      </w:r>
      <w:r w:rsidR="00EE6BE6">
        <w:t xml:space="preserve">40 m apart, and </w:t>
      </w:r>
      <w:r w:rsidR="008355CD">
        <w:t xml:space="preserve">up to </w:t>
      </w:r>
      <w:r w:rsidR="00F67EB6">
        <w:t>1</w:t>
      </w:r>
      <w:r w:rsidR="003E619C">
        <w:t>1</w:t>
      </w:r>
      <w:r w:rsidR="00F67EB6">
        <w:t>0 m from the face</w:t>
      </w:r>
      <w:r w:rsidR="001554B1">
        <w:t xml:space="preserve"> (at which time the furthest array is relocated to a new position </w:t>
      </w:r>
      <w:r w:rsidR="003E619C">
        <w:t>10-</w:t>
      </w:r>
      <w:r w:rsidR="001554B1">
        <w:t>30 m from the face)</w:t>
      </w:r>
      <w:r w:rsidR="00EE6BE6">
        <w:t>,</w:t>
      </w:r>
      <w:r w:rsidR="00F67EB6">
        <w:t xml:space="preserve"> capture these </w:t>
      </w:r>
      <w:r w:rsidR="008355CD">
        <w:t>MS waves</w:t>
      </w:r>
      <w:r w:rsidR="00F67EB6">
        <w:t xml:space="preserve">. </w:t>
      </w:r>
      <w:r w:rsidR="00A97E3E">
        <w:t>Their analysis can provide information on</w:t>
      </w:r>
      <w:r w:rsidR="008355CD">
        <w:t xml:space="preserve"> the time,</w:t>
      </w:r>
      <w:r w:rsidR="00A97E3E">
        <w:t xml:space="preserve"> </w:t>
      </w:r>
      <w:r w:rsidR="008355CD">
        <w:t>location, intensit</w:t>
      </w:r>
      <w:r w:rsidR="00A97E3E">
        <w:t>y and type of the rock fracture, which in turn allows assumptions to be made about</w:t>
      </w:r>
      <w:r w:rsidR="008355CD">
        <w:t xml:space="preserve"> the internal stress </w:t>
      </w:r>
      <w:r w:rsidR="008355CD">
        <w:t>and fracture states of the rock masses.</w:t>
      </w:r>
      <w:r w:rsidR="00A97E3E">
        <w:t xml:space="preserve"> These states change if a </w:t>
      </w:r>
      <w:proofErr w:type="spellStart"/>
      <w:r w:rsidR="00A97E3E">
        <w:t>rockburst</w:t>
      </w:r>
      <w:proofErr w:type="spellEnd"/>
      <w:r w:rsidR="00A97E3E">
        <w:t xml:space="preserve"> is imminent, thereby providing ample warning</w:t>
      </w:r>
      <w:r w:rsidR="003C2CEE">
        <w:t>.</w:t>
      </w:r>
      <w:r>
        <w:t xml:space="preserve"> </w:t>
      </w:r>
    </w:p>
    <w:p w14:paraId="4BF0488C" w14:textId="1CB74420" w:rsidR="00274E35" w:rsidRDefault="00A97E3E" w:rsidP="003E619C">
      <w:r>
        <w:t xml:space="preserve">The technique was </w:t>
      </w:r>
      <w:r w:rsidR="00637622">
        <w:t xml:space="preserve">developed for deep mining, where it is widely practiced, but its adoption in the civil </w:t>
      </w:r>
      <w:proofErr w:type="spellStart"/>
      <w:r w:rsidR="00637622">
        <w:t>tunnelling</w:t>
      </w:r>
      <w:proofErr w:type="spellEnd"/>
      <w:r w:rsidR="00637622">
        <w:t xml:space="preserve"> field, and particularly TBM </w:t>
      </w:r>
      <w:proofErr w:type="spellStart"/>
      <w:r w:rsidR="00637622">
        <w:t>tunnelling</w:t>
      </w:r>
      <w:proofErr w:type="spellEnd"/>
      <w:r w:rsidR="00637622">
        <w:t>, has been more limited.</w:t>
      </w:r>
      <w:r w:rsidR="001C69F3">
        <w:t xml:space="preserve"> </w:t>
      </w:r>
      <w:r w:rsidR="00637622">
        <w:t xml:space="preserve">One of the world’s foremost researchers and developers of MS monitoring in </w:t>
      </w:r>
      <w:r w:rsidR="004123A1">
        <w:t>deep hydropower</w:t>
      </w:r>
      <w:r w:rsidR="00637622">
        <w:t xml:space="preserve"> tunnels is </w:t>
      </w:r>
      <w:r w:rsidR="0020760E">
        <w:t xml:space="preserve">the </w:t>
      </w:r>
      <w:r w:rsidR="00274E35">
        <w:t>I</w:t>
      </w:r>
      <w:r w:rsidR="0020760E">
        <w:t xml:space="preserve">nstitute of </w:t>
      </w:r>
      <w:r w:rsidR="00274E35">
        <w:t>R</w:t>
      </w:r>
      <w:r w:rsidR="0020760E">
        <w:t xml:space="preserve">ock and </w:t>
      </w:r>
      <w:r w:rsidR="00274E35">
        <w:t>S</w:t>
      </w:r>
      <w:r w:rsidR="0020760E">
        <w:t xml:space="preserve">oil </w:t>
      </w:r>
      <w:r w:rsidR="00274E35">
        <w:t>M</w:t>
      </w:r>
      <w:r w:rsidR="0020760E">
        <w:t>echanics</w:t>
      </w:r>
      <w:r w:rsidR="00274E35">
        <w:t xml:space="preserve"> </w:t>
      </w:r>
      <w:r w:rsidR="00637622">
        <w:t>of the Chinese Academy of Sciences, which provided MS monitoring services to the Jinping II project in China</w:t>
      </w:r>
      <w:r w:rsidR="00274E35">
        <w:t>.</w:t>
      </w:r>
      <w:r w:rsidR="001C69F3">
        <w:t xml:space="preserve"> </w:t>
      </w:r>
      <w:r w:rsidR="00274E35">
        <w:t>I</w:t>
      </w:r>
      <w:r w:rsidR="00637622">
        <w:t>ndeed</w:t>
      </w:r>
      <w:r w:rsidR="00274E35">
        <w:t>, IRSM</w:t>
      </w:r>
      <w:r w:rsidR="00637622">
        <w:t xml:space="preserve"> still maintains an underground laboratory</w:t>
      </w:r>
      <w:r w:rsidR="00274E35">
        <w:t xml:space="preserve"> in an abandoned tunnel on that project.</w:t>
      </w:r>
      <w:r w:rsidR="00EC5321" w:rsidRPr="00EC5321">
        <w:t xml:space="preserve"> </w:t>
      </w:r>
      <w:r w:rsidR="00EC5321">
        <w:t xml:space="preserve">Detailed explanations of the MS monitoring technique, as applied to TBM tunnels </w:t>
      </w:r>
      <w:r w:rsidR="00EE6BE6">
        <w:t>by IRSM</w:t>
      </w:r>
      <w:r w:rsidR="0095291D">
        <w:t>, are beyond the scope of this paper.</w:t>
      </w:r>
      <w:r w:rsidR="001C69F3">
        <w:t xml:space="preserve"> </w:t>
      </w:r>
      <w:r w:rsidR="0095291D">
        <w:t>They</w:t>
      </w:r>
      <w:r w:rsidR="00EE6BE6">
        <w:t xml:space="preserve"> </w:t>
      </w:r>
      <w:r w:rsidR="0095291D">
        <w:t xml:space="preserve">are readily </w:t>
      </w:r>
      <w:r w:rsidR="00EC5321">
        <w:t>available in the literature, e.g.</w:t>
      </w:r>
      <w:r w:rsidR="001C69F3">
        <w:t xml:space="preserve"> </w:t>
      </w:r>
      <w:proofErr w:type="spellStart"/>
      <w:r w:rsidR="00FB4B25">
        <w:t>Guang</w:t>
      </w:r>
      <w:proofErr w:type="spellEnd"/>
      <w:r w:rsidR="00FB4B25">
        <w:t xml:space="preserve">-Liang Feng </w:t>
      </w:r>
      <w:r w:rsidR="003E619C" w:rsidRPr="003E619C">
        <w:rPr>
          <w:i/>
        </w:rPr>
        <w:t xml:space="preserve">et al </w:t>
      </w:r>
      <w:r w:rsidR="00FB4B25">
        <w:t>(</w:t>
      </w:r>
      <w:r w:rsidR="00EC5321">
        <w:t>2014</w:t>
      </w:r>
      <w:r w:rsidR="00FB4B25">
        <w:t>)</w:t>
      </w:r>
      <w:r w:rsidR="003E619C">
        <w:t xml:space="preserve">, </w:t>
      </w:r>
      <w:r w:rsidR="003E619C" w:rsidRPr="003E619C">
        <w:t>Xia-Ting Feng</w:t>
      </w:r>
      <w:r w:rsidR="003E619C">
        <w:t xml:space="preserve"> </w:t>
      </w:r>
      <w:r w:rsidR="003E619C" w:rsidRPr="003E619C">
        <w:rPr>
          <w:i/>
        </w:rPr>
        <w:t>et al</w:t>
      </w:r>
      <w:r w:rsidR="003E619C">
        <w:t xml:space="preserve"> (2012)</w:t>
      </w:r>
      <w:r w:rsidR="00EC5321">
        <w:t>.</w:t>
      </w:r>
    </w:p>
    <w:p w14:paraId="04CD8D2D" w14:textId="3B77947A" w:rsidR="001D3EC1" w:rsidRDefault="001D3EC1" w:rsidP="00274E35">
      <w:r>
        <w:t>Conveniently</w:t>
      </w:r>
      <w:r w:rsidR="003072B8">
        <w:t xml:space="preserve">, </w:t>
      </w:r>
      <w:r w:rsidR="00BB2FB0">
        <w:t xml:space="preserve">the </w:t>
      </w:r>
      <w:proofErr w:type="spellStart"/>
      <w:r w:rsidR="00274E35">
        <w:t>Neelum</w:t>
      </w:r>
      <w:proofErr w:type="spellEnd"/>
      <w:r w:rsidR="00274E35">
        <w:t xml:space="preserve"> Jhelum c</w:t>
      </w:r>
      <w:r w:rsidR="003072B8">
        <w:t>ontractor, CGGC</w:t>
      </w:r>
      <w:r w:rsidR="00BB2FB0">
        <w:t>,</w:t>
      </w:r>
      <w:r w:rsidR="003072B8">
        <w:t xml:space="preserve"> had links </w:t>
      </w:r>
      <w:r w:rsidR="006F61FE">
        <w:t xml:space="preserve">to </w:t>
      </w:r>
      <w:r w:rsidR="00274E35">
        <w:t>IRSM, who submit</w:t>
      </w:r>
      <w:r w:rsidR="00E80FA9">
        <w:t>ted a successful</w:t>
      </w:r>
      <w:r w:rsidR="00274E35">
        <w:t xml:space="preserve"> proposal for MS monitoring.</w:t>
      </w:r>
      <w:r w:rsidR="001C69F3">
        <w:t xml:space="preserve"> </w:t>
      </w:r>
      <w:r w:rsidR="0025663C">
        <w:t xml:space="preserve">The system became operational </w:t>
      </w:r>
      <w:r w:rsidR="00533615">
        <w:t xml:space="preserve">in the left TBM </w:t>
      </w:r>
      <w:r w:rsidR="00071F2A">
        <w:t>i</w:t>
      </w:r>
      <w:r w:rsidR="0025663C">
        <w:t>n</w:t>
      </w:r>
      <w:r w:rsidR="00533615">
        <w:t xml:space="preserve"> </w:t>
      </w:r>
      <w:r w:rsidR="009C3188">
        <w:t>January</w:t>
      </w:r>
      <w:r w:rsidR="00533615">
        <w:t xml:space="preserve"> 2016, with </w:t>
      </w:r>
      <w:r w:rsidR="005B3C48">
        <w:t>about 7.8</w:t>
      </w:r>
      <w:r w:rsidR="00533615">
        <w:t xml:space="preserve"> km </w:t>
      </w:r>
      <w:r w:rsidR="00BB0919">
        <w:t>of the</w:t>
      </w:r>
      <w:r w:rsidR="00533615">
        <w:t xml:space="preserve"> </w:t>
      </w:r>
      <w:r w:rsidR="005B3C48">
        <w:t>10.4</w:t>
      </w:r>
      <w:r w:rsidR="00533615">
        <w:t xml:space="preserve"> </w:t>
      </w:r>
      <w:r w:rsidR="005B3C48">
        <w:t>k</w:t>
      </w:r>
      <w:r w:rsidR="00533615">
        <w:t>m</w:t>
      </w:r>
      <w:r w:rsidR="006F61FE">
        <w:t xml:space="preserve"> </w:t>
      </w:r>
      <w:r>
        <w:t xml:space="preserve">long </w:t>
      </w:r>
      <w:r w:rsidR="006F61FE">
        <w:t>drive</w:t>
      </w:r>
      <w:r w:rsidR="00BB0919">
        <w:t xml:space="preserve"> already excavated</w:t>
      </w:r>
      <w:r w:rsidR="006F61FE">
        <w:t>.</w:t>
      </w:r>
      <w:r w:rsidR="001C69F3">
        <w:t xml:space="preserve"> </w:t>
      </w:r>
    </w:p>
    <w:p w14:paraId="5F8BF571" w14:textId="7083AF37" w:rsidR="004F1D40" w:rsidRDefault="006F61FE" w:rsidP="00274E35">
      <w:r>
        <w:t xml:space="preserve">As can be seen from Figures 2 and 4, it was subsequently determined that the high frequency </w:t>
      </w:r>
      <w:proofErr w:type="spellStart"/>
      <w:r>
        <w:t>rockburst</w:t>
      </w:r>
      <w:proofErr w:type="spellEnd"/>
      <w:r>
        <w:t xml:space="preserve"> zone had been passed</w:t>
      </w:r>
      <w:r w:rsidR="005B3C48">
        <w:t xml:space="preserve"> when MS monitoring commenced in this TBM.</w:t>
      </w:r>
      <w:r w:rsidR="001C69F3">
        <w:t xml:space="preserve"> </w:t>
      </w:r>
      <w:r w:rsidR="001D3EC1">
        <w:t>(The results for the right TBM, which was trailing</w:t>
      </w:r>
      <w:r w:rsidR="0074317B">
        <w:t xml:space="preserve"> by 1.7</w:t>
      </w:r>
      <w:r w:rsidR="001D3EC1">
        <w:t xml:space="preserve"> km when monitoring commenced because of the major 5/31 </w:t>
      </w:r>
      <w:proofErr w:type="spellStart"/>
      <w:r w:rsidR="001D3EC1">
        <w:t>rockburst</w:t>
      </w:r>
      <w:proofErr w:type="spellEnd"/>
      <w:r w:rsidR="001D3EC1">
        <w:t>, will provide a more useful test of the technique.</w:t>
      </w:r>
      <w:r w:rsidR="001C69F3">
        <w:t xml:space="preserve"> </w:t>
      </w:r>
      <w:r w:rsidR="001D3EC1">
        <w:t>However, at the time of writing this tunnel is still being excavated.)</w:t>
      </w:r>
    </w:p>
    <w:p w14:paraId="0A7A2E9F" w14:textId="232EC86C" w:rsidR="0074317B" w:rsidRDefault="00E4666C" w:rsidP="00274E35">
      <w:r>
        <w:t xml:space="preserve">IRSM’s real-time monitoring set-up relied </w:t>
      </w:r>
      <w:r w:rsidR="000C13E1">
        <w:t xml:space="preserve">upon </w:t>
      </w:r>
      <w:r>
        <w:t xml:space="preserve">a server in each TBM, and a server at the site data processing </w:t>
      </w:r>
      <w:proofErr w:type="spellStart"/>
      <w:r>
        <w:t>centre</w:t>
      </w:r>
      <w:proofErr w:type="spellEnd"/>
      <w:r>
        <w:t>.</w:t>
      </w:r>
      <w:r w:rsidR="001C69F3">
        <w:t xml:space="preserve"> </w:t>
      </w:r>
      <w:r w:rsidR="00AE66FE">
        <w:t>Data c</w:t>
      </w:r>
      <w:r>
        <w:t>onnection in the TBM tunnels themselves was via Wi-Fi, using wireless bridges at 2 km spacings,</w:t>
      </w:r>
      <w:r w:rsidR="001C69F3">
        <w:t xml:space="preserve"> </w:t>
      </w:r>
      <w:r>
        <w:t xml:space="preserve">with a </w:t>
      </w:r>
      <w:proofErr w:type="spellStart"/>
      <w:r w:rsidR="001E69B0">
        <w:t>fib</w:t>
      </w:r>
      <w:r>
        <w:t>r</w:t>
      </w:r>
      <w:r w:rsidR="001E69B0">
        <w:t>e</w:t>
      </w:r>
      <w:proofErr w:type="spellEnd"/>
      <w:r>
        <w:t xml:space="preserve">-optic link from the access </w:t>
      </w:r>
      <w:proofErr w:type="spellStart"/>
      <w:r>
        <w:t>adits</w:t>
      </w:r>
      <w:proofErr w:type="spellEnd"/>
      <w:r>
        <w:t xml:space="preserve"> to the data processing </w:t>
      </w:r>
      <w:proofErr w:type="spellStart"/>
      <w:r>
        <w:t>centre</w:t>
      </w:r>
      <w:proofErr w:type="spellEnd"/>
      <w:r>
        <w:t>.</w:t>
      </w:r>
      <w:r w:rsidR="001C69F3">
        <w:t xml:space="preserve"> </w:t>
      </w:r>
      <w:r>
        <w:t>IRSM’s head office in Wuhan, China, was also included in the network.</w:t>
      </w:r>
    </w:p>
    <w:p w14:paraId="42F34A83" w14:textId="39F660DB" w:rsidR="00BB5348" w:rsidRDefault="00BB5348" w:rsidP="00274E35">
      <w:r>
        <w:t>Two teams, one for each TBM, continuously processed and analyzed the data on a 24/7 basis, issuing daily reports for the guidance</w:t>
      </w:r>
      <w:r w:rsidR="009C2514">
        <w:t xml:space="preserve"> of</w:t>
      </w:r>
      <w:r>
        <w:t xml:space="preserve"> TBM crews.</w:t>
      </w:r>
      <w:r w:rsidR="001E69B0">
        <w:t xml:space="preserve"> </w:t>
      </w:r>
      <w:r w:rsidR="006E7126">
        <w:t xml:space="preserve">It was vital that these </w:t>
      </w:r>
      <w:r w:rsidR="009C2514">
        <w:t xml:space="preserve">reports </w:t>
      </w:r>
      <w:r w:rsidR="006E7126">
        <w:t xml:space="preserve">be timely </w:t>
      </w:r>
      <w:proofErr w:type="gramStart"/>
      <w:r w:rsidR="009C2514">
        <w:t xml:space="preserve">in order </w:t>
      </w:r>
      <w:r w:rsidR="006E7126">
        <w:t>to</w:t>
      </w:r>
      <w:proofErr w:type="gramEnd"/>
      <w:r w:rsidR="006E7126">
        <w:t xml:space="preserve"> </w:t>
      </w:r>
      <w:r w:rsidR="009C2514">
        <w:t>act as</w:t>
      </w:r>
      <w:r w:rsidR="006E7126">
        <w:t xml:space="preserve"> a useful prediction tool, and IRSM succeeded in achieving that goal. </w:t>
      </w:r>
      <w:r w:rsidR="001E69B0">
        <w:t xml:space="preserve">Each </w:t>
      </w:r>
      <w:r w:rsidR="00923BD3">
        <w:t xml:space="preserve">daily </w:t>
      </w:r>
      <w:r w:rsidR="001E69B0">
        <w:t xml:space="preserve">report (in English and Chinese) </w:t>
      </w:r>
      <w:r w:rsidR="00923BD3">
        <w:t xml:space="preserve">per TBM </w:t>
      </w:r>
      <w:r w:rsidR="001E69B0">
        <w:t xml:space="preserve">consisted of </w:t>
      </w:r>
      <w:r w:rsidR="00923BD3">
        <w:t>(</w:t>
      </w:r>
      <w:r w:rsidR="001E69B0">
        <w:t>a</w:t>
      </w:r>
      <w:r w:rsidR="00923BD3">
        <w:t>) a</w:t>
      </w:r>
      <w:r w:rsidR="001E69B0">
        <w:t xml:space="preserve"> succinct one-page table summarizing analysis </w:t>
      </w:r>
      <w:r w:rsidR="00923BD3">
        <w:t xml:space="preserve">performed, </w:t>
      </w:r>
      <w:proofErr w:type="spellStart"/>
      <w:r w:rsidR="00923BD3">
        <w:t>rockburst</w:t>
      </w:r>
      <w:proofErr w:type="spellEnd"/>
      <w:r w:rsidR="00923BD3">
        <w:t xml:space="preserve"> </w:t>
      </w:r>
      <w:r w:rsidR="00923BD3">
        <w:lastRenderedPageBreak/>
        <w:t>forecast</w:t>
      </w:r>
      <w:r w:rsidR="001E69B0">
        <w:t>,</w:t>
      </w:r>
      <w:r w:rsidR="00923BD3">
        <w:t xml:space="preserve"> plus</w:t>
      </w:r>
      <w:r w:rsidR="001E69B0">
        <w:t xml:space="preserve"> specific recommendations, and </w:t>
      </w:r>
      <w:r w:rsidR="00923BD3">
        <w:t xml:space="preserve">(b) </w:t>
      </w:r>
      <w:r w:rsidR="001E69B0">
        <w:t xml:space="preserve">a one-page </w:t>
      </w:r>
      <w:proofErr w:type="spellStart"/>
      <w:r w:rsidR="001E69B0">
        <w:t>colour</w:t>
      </w:r>
      <w:proofErr w:type="spellEnd"/>
      <w:r w:rsidR="001E69B0">
        <w:t xml:space="preserve"> graphics </w:t>
      </w:r>
      <w:r w:rsidR="007131CF">
        <w:t>representation, showing two charts:</w:t>
      </w:r>
    </w:p>
    <w:p w14:paraId="7CD19BB9" w14:textId="0A3C814C" w:rsidR="007131CF" w:rsidRDefault="007131CF" w:rsidP="006E7126">
      <w:pPr>
        <w:pStyle w:val="ListParagraph"/>
        <w:numPr>
          <w:ilvl w:val="0"/>
          <w:numId w:val="5"/>
        </w:numPr>
        <w:spacing w:before="120"/>
        <w:ind w:left="709" w:hanging="567"/>
        <w:contextualSpacing w:val="0"/>
      </w:pPr>
      <w:r>
        <w:t xml:space="preserve">An x-y chart graphing the number of events and the accumulated energy as separate curves, shown on a rolling scale of </w:t>
      </w:r>
      <w:proofErr w:type="gramStart"/>
      <w:r>
        <w:t>one month</w:t>
      </w:r>
      <w:proofErr w:type="gramEnd"/>
      <w:r>
        <w:t xml:space="preserve"> duration</w:t>
      </w:r>
      <w:r w:rsidR="00CB2368">
        <w:t xml:space="preserve"> (Figure 5)</w:t>
      </w:r>
      <w:r>
        <w:t>.</w:t>
      </w:r>
    </w:p>
    <w:p w14:paraId="09CAFDF1" w14:textId="6FBB74F9" w:rsidR="007131CF" w:rsidRDefault="00BA5799" w:rsidP="006E7126">
      <w:pPr>
        <w:pStyle w:val="ListParagraph"/>
        <w:numPr>
          <w:ilvl w:val="0"/>
          <w:numId w:val="5"/>
        </w:numPr>
        <w:spacing w:after="120"/>
        <w:ind w:left="709" w:hanging="567"/>
        <w:contextualSpacing w:val="0"/>
      </w:pPr>
      <w:r>
        <w:rPr>
          <w:noProof/>
          <w:lang w:val="en-GB" w:eastAsia="en-GB"/>
        </w:rPr>
        <w:drawing>
          <wp:anchor distT="0" distB="0" distL="114300" distR="114300" simplePos="0" relativeHeight="251673600" behindDoc="0" locked="0" layoutInCell="1" allowOverlap="1" wp14:anchorId="5E0339CA" wp14:editId="34ED4486">
            <wp:simplePos x="0" y="0"/>
            <wp:positionH relativeFrom="margin">
              <wp:posOffset>3266440</wp:posOffset>
            </wp:positionH>
            <wp:positionV relativeFrom="paragraph">
              <wp:posOffset>1800598</wp:posOffset>
            </wp:positionV>
            <wp:extent cx="2922270" cy="17907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922270" cy="179070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0528" behindDoc="0" locked="0" layoutInCell="1" allowOverlap="1" wp14:anchorId="68C7E83A" wp14:editId="05837736">
            <wp:simplePos x="0" y="0"/>
            <wp:positionH relativeFrom="column">
              <wp:align>right</wp:align>
            </wp:positionH>
            <wp:positionV relativeFrom="paragraph">
              <wp:posOffset>1435386</wp:posOffset>
            </wp:positionV>
            <wp:extent cx="2927985" cy="1922145"/>
            <wp:effectExtent l="19050" t="19050" r="24765" b="209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927985" cy="19221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131CF">
        <w:t xml:space="preserve">A geographical to-scale representation of the two tunnels, viewed from above, showing the measured MS events as 3D textured spheres, with the size of the sphere representing the energy of the event, and the </w:t>
      </w:r>
      <w:proofErr w:type="spellStart"/>
      <w:r w:rsidR="007131CF">
        <w:t>colour</w:t>
      </w:r>
      <w:proofErr w:type="spellEnd"/>
      <w:r w:rsidR="007131CF">
        <w:t xml:space="preserve"> representing the time</w:t>
      </w:r>
      <w:r w:rsidR="00C94CCC">
        <w:t>;</w:t>
      </w:r>
      <w:r w:rsidR="00EC391B">
        <w:t xml:space="preserve"> </w:t>
      </w:r>
      <w:r w:rsidR="00D83893">
        <w:t xml:space="preserve">the </w:t>
      </w:r>
      <w:r w:rsidR="00EC391B">
        <w:t>TBM face</w:t>
      </w:r>
      <w:r w:rsidR="00C94CCC">
        <w:t xml:space="preserve"> marked by a line</w:t>
      </w:r>
      <w:r w:rsidR="00CB2368">
        <w:t xml:space="preserve"> (Figure 6)</w:t>
      </w:r>
      <w:r w:rsidR="00EC391B">
        <w:t>.</w:t>
      </w:r>
    </w:p>
    <w:p w14:paraId="741ADB98" w14:textId="53E5075F" w:rsidR="00C94CCC" w:rsidRDefault="00BA5799" w:rsidP="00426FB3">
      <w:pPr>
        <w:pStyle w:val="figure0"/>
      </w:pPr>
      <w:r>
        <w:rPr>
          <w:noProof/>
          <w:lang w:eastAsia="en-GB"/>
        </w:rPr>
        <w:drawing>
          <wp:anchor distT="0" distB="0" distL="114300" distR="114300" simplePos="0" relativeHeight="251672576" behindDoc="0" locked="0" layoutInCell="1" allowOverlap="1" wp14:anchorId="50BA45FE" wp14:editId="42E71C04">
            <wp:simplePos x="0" y="0"/>
            <wp:positionH relativeFrom="margin">
              <wp:align>left</wp:align>
            </wp:positionH>
            <wp:positionV relativeFrom="paragraph">
              <wp:posOffset>2590800</wp:posOffset>
            </wp:positionV>
            <wp:extent cx="2892425" cy="2682875"/>
            <wp:effectExtent l="19050" t="19050" r="22225" b="222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892425" cy="26828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14F93">
        <w:t>Figure 5.</w:t>
      </w:r>
      <w:r w:rsidR="00C94CCC">
        <w:t xml:space="preserve"> Typical daily report of </w:t>
      </w:r>
      <w:proofErr w:type="spellStart"/>
      <w:r w:rsidR="00D14F93">
        <w:t>Microseismic</w:t>
      </w:r>
      <w:proofErr w:type="spellEnd"/>
      <w:r w:rsidR="00D14F93">
        <w:t xml:space="preserve"> </w:t>
      </w:r>
      <w:r w:rsidR="00C94CCC">
        <w:t>Event Count and Accumulated Energy vs Time</w:t>
      </w:r>
    </w:p>
    <w:p w14:paraId="0A76EA5B" w14:textId="5998BF05" w:rsidR="00BF0B05" w:rsidRDefault="004A15D5" w:rsidP="00426FB3">
      <w:pPr>
        <w:pStyle w:val="figure0"/>
      </w:pPr>
      <w:r>
        <w:t xml:space="preserve"> </w:t>
      </w:r>
      <w:r w:rsidRPr="004A15D5">
        <w:t xml:space="preserve">Figure 6. </w:t>
      </w:r>
      <w:r w:rsidRPr="00D83893">
        <w:t>Typical</w:t>
      </w:r>
      <w:r w:rsidRPr="004A15D5">
        <w:t xml:space="preserve"> daily presentation of spatial / temporal distribution of </w:t>
      </w:r>
      <w:proofErr w:type="spellStart"/>
      <w:r w:rsidRPr="004A15D5">
        <w:t>Microseismic</w:t>
      </w:r>
      <w:proofErr w:type="spellEnd"/>
      <w:r w:rsidRPr="004A15D5">
        <w:t xml:space="preserve"> events</w:t>
      </w:r>
    </w:p>
    <w:p w14:paraId="6CE5DDE0" w14:textId="0336ACEB" w:rsidR="00904712" w:rsidRDefault="00FD11D0" w:rsidP="00904712">
      <w:pPr>
        <w:ind w:firstLine="0"/>
      </w:pPr>
      <w:r w:rsidRPr="00FD11D0">
        <w:t xml:space="preserve">The predictive capability of the MS monitoring system proved highly successful, particularly </w:t>
      </w:r>
      <w:r>
        <w:t xml:space="preserve">where the </w:t>
      </w:r>
      <w:proofErr w:type="spellStart"/>
      <w:r>
        <w:t>rockburst</w:t>
      </w:r>
      <w:proofErr w:type="spellEnd"/>
      <w:r>
        <w:t xml:space="preserve"> frequency was high. This is apparent for the left TBM data, even though the </w:t>
      </w:r>
      <w:r>
        <w:t xml:space="preserve">high </w:t>
      </w:r>
      <w:proofErr w:type="spellStart"/>
      <w:r>
        <w:t>rockburst</w:t>
      </w:r>
      <w:proofErr w:type="spellEnd"/>
      <w:r>
        <w:t xml:space="preserve"> frequency zone was missed in that drive. Figure 7 plots the number of MS events per </w:t>
      </w:r>
      <w:proofErr w:type="spellStart"/>
      <w:r>
        <w:t>metre</w:t>
      </w:r>
      <w:proofErr w:type="spellEnd"/>
      <w:r>
        <w:t xml:space="preserve"> of TBM advance (blue line) and the geographic location of observed </w:t>
      </w:r>
      <w:proofErr w:type="spellStart"/>
      <w:r>
        <w:t>rockbursts</w:t>
      </w:r>
      <w:proofErr w:type="spellEnd"/>
      <w:r>
        <w:t xml:space="preserve"> (red </w:t>
      </w:r>
      <w:r w:rsidR="00071F2A">
        <w:t>histogram</w:t>
      </w:r>
      <w:r>
        <w:t xml:space="preserve">), with the height of the bar denoting the magnitude of the </w:t>
      </w:r>
      <w:proofErr w:type="spellStart"/>
      <w:r>
        <w:t>rockburst</w:t>
      </w:r>
      <w:proofErr w:type="spellEnd"/>
      <w:r>
        <w:t xml:space="preserve">. While the correlation in the later part of the drive is less obvious, the </w:t>
      </w:r>
      <w:proofErr w:type="spellStart"/>
      <w:r>
        <w:t>microseismic</w:t>
      </w:r>
      <w:proofErr w:type="spellEnd"/>
      <w:r>
        <w:t xml:space="preserve"> event spikes correlate well with recorded </w:t>
      </w:r>
      <w:proofErr w:type="spellStart"/>
      <w:r>
        <w:t>rockbursts</w:t>
      </w:r>
      <w:proofErr w:type="spellEnd"/>
      <w:r>
        <w:t xml:space="preserve"> over most of the chart. Much analytical work remains to be done, particularly for the right TBM, to determine</w:t>
      </w:r>
      <w:r w:rsidRPr="00D01625">
        <w:t xml:space="preserve"> </w:t>
      </w:r>
      <w:r>
        <w:t xml:space="preserve">relationships between the </w:t>
      </w:r>
      <w:r w:rsidR="00BB0919">
        <w:t xml:space="preserve">MS data and observed </w:t>
      </w:r>
      <w:proofErr w:type="spellStart"/>
      <w:r w:rsidR="00BB0919">
        <w:t>rockbursts</w:t>
      </w:r>
      <w:proofErr w:type="spellEnd"/>
      <w:r w:rsidR="00BB0919">
        <w:t>. S</w:t>
      </w:r>
      <w:r>
        <w:t xml:space="preserve">uffice it to say that the daily reports provided timely, reliable and realistic forecasts that significantly </w:t>
      </w:r>
      <w:r w:rsidR="00D01625">
        <w:t xml:space="preserve">increased TBM crew </w:t>
      </w:r>
      <w:proofErr w:type="gramStart"/>
      <w:r w:rsidR="00904712">
        <w:t>confidence, and</w:t>
      </w:r>
      <w:proofErr w:type="gramEnd"/>
      <w:r w:rsidR="00904712">
        <w:t xml:space="preserve"> allowed timely implementation of countermeasures.</w:t>
      </w:r>
    </w:p>
    <w:p w14:paraId="23B8356A" w14:textId="600B899B" w:rsidR="00904712" w:rsidRDefault="000D6A2F" w:rsidP="00426FB3">
      <w:pPr>
        <w:pStyle w:val="figure0"/>
      </w:pPr>
      <w:r>
        <w:t xml:space="preserve">Figure 7. </w:t>
      </w:r>
      <w:r w:rsidRPr="00BF0B05">
        <w:t xml:space="preserve">Comparison of </w:t>
      </w:r>
      <w:proofErr w:type="spellStart"/>
      <w:r w:rsidRPr="00BF0B05">
        <w:t>microseismic</w:t>
      </w:r>
      <w:proofErr w:type="spellEnd"/>
      <w:r w:rsidRPr="00BF0B05">
        <w:t xml:space="preserve"> event</w:t>
      </w:r>
      <w:r>
        <w:t xml:space="preserve"> count per metre of left TBM advance</w:t>
      </w:r>
      <w:r w:rsidRPr="00BF0B05">
        <w:t xml:space="preserve"> count (</w:t>
      </w:r>
      <w:r>
        <w:t>blue</w:t>
      </w:r>
      <w:r w:rsidRPr="00BF0B05">
        <w:t xml:space="preserve"> line - left vertical axis) with observed </w:t>
      </w:r>
      <w:proofErr w:type="spellStart"/>
      <w:r w:rsidRPr="00BF0B05">
        <w:t>rockbursts</w:t>
      </w:r>
      <w:proofErr w:type="spellEnd"/>
      <w:r w:rsidRPr="00BF0B05">
        <w:t xml:space="preserve"> by category (red histogram - right vertical axis)</w:t>
      </w:r>
      <w:r>
        <w:t>.  Entire length MS-monitored zone shown.</w:t>
      </w:r>
    </w:p>
    <w:p w14:paraId="02904EE0" w14:textId="4C780443" w:rsidR="00BF0B05" w:rsidRDefault="00412C21" w:rsidP="00412C21">
      <w:pPr>
        <w:pStyle w:val="Heading1"/>
      </w:pPr>
      <w:r>
        <w:t>Conclusions</w:t>
      </w:r>
    </w:p>
    <w:p w14:paraId="3EB0780F" w14:textId="4EE1DEA5" w:rsidR="00412C21" w:rsidRDefault="008C319D" w:rsidP="00412C21">
      <w:pPr>
        <w:pStyle w:val="Firstparagraph"/>
      </w:pPr>
      <w:r>
        <w:t>M</w:t>
      </w:r>
      <w:r w:rsidR="001F7D97">
        <w:t xml:space="preserve">any </w:t>
      </w:r>
      <w:r>
        <w:t xml:space="preserve">of the </w:t>
      </w:r>
      <w:r w:rsidR="001F7D97">
        <w:t xml:space="preserve">advantages of TBM </w:t>
      </w:r>
      <w:proofErr w:type="spellStart"/>
      <w:r w:rsidR="001F7D97">
        <w:t>tunnelli</w:t>
      </w:r>
      <w:r>
        <w:t>ng</w:t>
      </w:r>
      <w:proofErr w:type="spellEnd"/>
      <w:r>
        <w:t xml:space="preserve"> over conventional excavation</w:t>
      </w:r>
      <w:r w:rsidR="001F7D97">
        <w:t xml:space="preserve"> can be significantly negated by the occurrence of </w:t>
      </w:r>
      <w:proofErr w:type="spellStart"/>
      <w:r w:rsidR="001F7D97">
        <w:t>rockbursts</w:t>
      </w:r>
      <w:proofErr w:type="spellEnd"/>
      <w:r w:rsidR="001F7D97">
        <w:t>.</w:t>
      </w:r>
      <w:r w:rsidR="001C69F3">
        <w:t xml:space="preserve"> </w:t>
      </w:r>
      <w:proofErr w:type="spellStart"/>
      <w:r w:rsidR="00721D97">
        <w:t>R</w:t>
      </w:r>
      <w:r w:rsidR="001F7D97">
        <w:t>ockbursts</w:t>
      </w:r>
      <w:proofErr w:type="spellEnd"/>
      <w:r w:rsidR="001F7D97">
        <w:t xml:space="preserve"> invariably occur under high overburden</w:t>
      </w:r>
      <w:r>
        <w:t xml:space="preserve">, </w:t>
      </w:r>
      <w:r w:rsidR="001F7D97">
        <w:t>which imposes limitations of the type and extent of pre-construction site investigation possible</w:t>
      </w:r>
      <w:r>
        <w:t>,</w:t>
      </w:r>
      <w:r w:rsidR="001F7D97">
        <w:t xml:space="preserve"> and commonly in tectonically active mountain chains</w:t>
      </w:r>
      <w:r>
        <w:t xml:space="preserve">, </w:t>
      </w:r>
      <w:r w:rsidR="001F7D97">
        <w:t xml:space="preserve">where </w:t>
      </w:r>
      <w:r w:rsidR="00734134">
        <w:t>high</w:t>
      </w:r>
      <w:r w:rsidR="001F7D97">
        <w:t xml:space="preserve"> stresses </w:t>
      </w:r>
      <w:r>
        <w:t xml:space="preserve">may exist </w:t>
      </w:r>
      <w:r w:rsidR="00232B53">
        <w:t xml:space="preserve">that </w:t>
      </w:r>
      <w:r w:rsidR="00734134">
        <w:t>can be difficult if not impossible to predict</w:t>
      </w:r>
      <w:r w:rsidR="00721D97">
        <w:t>. Consequently</w:t>
      </w:r>
      <w:r w:rsidR="001F7D97">
        <w:t xml:space="preserve">, </w:t>
      </w:r>
      <w:r>
        <w:t xml:space="preserve">if </w:t>
      </w:r>
      <w:proofErr w:type="spellStart"/>
      <w:r>
        <w:t>rockbursts</w:t>
      </w:r>
      <w:proofErr w:type="spellEnd"/>
      <w:r>
        <w:t xml:space="preserve"> are </w:t>
      </w:r>
      <w:r w:rsidR="008E1C19">
        <w:t>likely</w:t>
      </w:r>
      <w:r>
        <w:t xml:space="preserve"> on any TBM project, </w:t>
      </w:r>
      <w:r w:rsidR="001F7D97">
        <w:t xml:space="preserve">a robust method of </w:t>
      </w:r>
      <w:r w:rsidR="008E1C19">
        <w:t xml:space="preserve">routinely </w:t>
      </w:r>
      <w:r w:rsidR="001F7D97">
        <w:t xml:space="preserve">predicting </w:t>
      </w:r>
      <w:proofErr w:type="spellStart"/>
      <w:r w:rsidR="001F7D97">
        <w:t>rockbursts</w:t>
      </w:r>
      <w:proofErr w:type="spellEnd"/>
      <w:r w:rsidR="001F7D97">
        <w:t xml:space="preserve"> </w:t>
      </w:r>
      <w:r w:rsidR="00734134">
        <w:t>ahead of the TBM face</w:t>
      </w:r>
      <w:r w:rsidR="008E1C19">
        <w:t xml:space="preserve"> </w:t>
      </w:r>
      <w:r w:rsidR="00DF5542">
        <w:t>must</w:t>
      </w:r>
      <w:r w:rsidR="001F7D97">
        <w:t xml:space="preserve"> be incorporated into</w:t>
      </w:r>
      <w:r>
        <w:t xml:space="preserve"> the TBM design</w:t>
      </w:r>
      <w:r w:rsidR="00DF5542">
        <w:t>, as well as its</w:t>
      </w:r>
      <w:r>
        <w:t xml:space="preserve"> operating procedures</w:t>
      </w:r>
      <w:r w:rsidR="00734134">
        <w:t>.</w:t>
      </w:r>
      <w:r w:rsidR="001C69F3">
        <w:t xml:space="preserve"> </w:t>
      </w:r>
      <w:r w:rsidR="008E1C19">
        <w:t xml:space="preserve">Specifically, these should include the following elements: </w:t>
      </w:r>
    </w:p>
    <w:p w14:paraId="13EFFEF3" w14:textId="57C69609" w:rsidR="00721D97" w:rsidRDefault="008E1C19" w:rsidP="008E1C19">
      <w:pPr>
        <w:pStyle w:val="ListParagraph"/>
        <w:numPr>
          <w:ilvl w:val="0"/>
          <w:numId w:val="7"/>
        </w:numPr>
        <w:spacing w:before="140"/>
        <w:ind w:left="584" w:hanging="357"/>
        <w:contextualSpacing w:val="0"/>
      </w:pPr>
      <w:r>
        <w:lastRenderedPageBreak/>
        <w:t>Powerful percussion drill(s)</w:t>
      </w:r>
      <w:r w:rsidR="00232B53">
        <w:t xml:space="preserve"> for advance probing</w:t>
      </w:r>
      <w:r>
        <w:t>, located as close as possible to the face, with easy hole collaring</w:t>
      </w:r>
      <w:r w:rsidR="00DF5542">
        <w:t xml:space="preserve"> capability</w:t>
      </w:r>
      <w:r>
        <w:t>, and an ability to drill anywhere on the tunnel circumference.</w:t>
      </w:r>
      <w:r w:rsidR="001C69F3">
        <w:t xml:space="preserve"> </w:t>
      </w:r>
      <w:r w:rsidR="00DF5542">
        <w:t>Any probe holes will act as</w:t>
      </w:r>
      <w:r w:rsidR="00452F8E">
        <w:t xml:space="preserve"> stress relief holes should </w:t>
      </w:r>
      <w:proofErr w:type="spellStart"/>
      <w:r w:rsidR="00452F8E">
        <w:t>rockburst</w:t>
      </w:r>
      <w:proofErr w:type="spellEnd"/>
      <w:r w:rsidR="00232B53">
        <w:t xml:space="preserve"> potential</w:t>
      </w:r>
      <w:r w:rsidR="00452F8E">
        <w:t xml:space="preserve"> be </w:t>
      </w:r>
      <w:r w:rsidR="00232B53">
        <w:t>identified</w:t>
      </w:r>
      <w:r w:rsidR="00452F8E">
        <w:t xml:space="preserve">. </w:t>
      </w:r>
      <w:r w:rsidR="008D5CAF">
        <w:t xml:space="preserve">Any technique that enhances the usefulness of these probe holes, such as </w:t>
      </w:r>
      <w:r w:rsidR="00A52D6A">
        <w:t>automated parameter</w:t>
      </w:r>
      <w:r w:rsidR="008D5CAF">
        <w:t xml:space="preserve"> logging and use of downhole cameras </w:t>
      </w:r>
      <w:r w:rsidR="00A52D6A">
        <w:t xml:space="preserve">should be </w:t>
      </w:r>
      <w:r w:rsidR="00DF5542">
        <w:t>readily</w:t>
      </w:r>
      <w:r w:rsidR="00A52D6A">
        <w:t xml:space="preserve"> implemented</w:t>
      </w:r>
      <w:r w:rsidR="00721D97">
        <w:t>.</w:t>
      </w:r>
      <w:r w:rsidR="001C69F3">
        <w:t xml:space="preserve"> </w:t>
      </w:r>
    </w:p>
    <w:p w14:paraId="27B8C1A0" w14:textId="4348070A" w:rsidR="00A52D6A" w:rsidRDefault="00A52D6A" w:rsidP="008E1C19">
      <w:pPr>
        <w:pStyle w:val="ListParagraph"/>
        <w:numPr>
          <w:ilvl w:val="0"/>
          <w:numId w:val="7"/>
        </w:numPr>
        <w:spacing w:before="140"/>
        <w:ind w:left="584" w:hanging="357"/>
        <w:contextualSpacing w:val="0"/>
      </w:pPr>
      <w:r>
        <w:t xml:space="preserve">Quick establishment </w:t>
      </w:r>
      <w:r w:rsidR="00014814">
        <w:t xml:space="preserve">after commencement of excavation </w:t>
      </w:r>
      <w:r>
        <w:t xml:space="preserve">of TBM boring parameters that result in optimal progress with minimal damage to the tunnel perimeter, </w:t>
      </w:r>
      <w:r w:rsidR="00014814">
        <w:t>but which</w:t>
      </w:r>
      <w:r>
        <w:t xml:space="preserve"> also permit recognition of rock mass conditions most likely to result in </w:t>
      </w:r>
      <w:proofErr w:type="spellStart"/>
      <w:r>
        <w:t>rockbursts</w:t>
      </w:r>
      <w:proofErr w:type="spellEnd"/>
      <w:r>
        <w:t>.</w:t>
      </w:r>
    </w:p>
    <w:p w14:paraId="0ADE8EED" w14:textId="4846EE85" w:rsidR="00A52D6A" w:rsidRDefault="00A52D6A" w:rsidP="008E1C19">
      <w:pPr>
        <w:pStyle w:val="ListParagraph"/>
        <w:numPr>
          <w:ilvl w:val="0"/>
          <w:numId w:val="7"/>
        </w:numPr>
        <w:spacing w:before="140"/>
        <w:ind w:left="584" w:hanging="357"/>
        <w:contextualSpacing w:val="0"/>
      </w:pPr>
      <w:r>
        <w:t xml:space="preserve">Adoption, (or at least consideration of adoption if the probability of </w:t>
      </w:r>
      <w:proofErr w:type="spellStart"/>
      <w:r>
        <w:t>rockbursts</w:t>
      </w:r>
      <w:proofErr w:type="spellEnd"/>
      <w:r>
        <w:t xml:space="preserve"> is uncertain) of a state-of-the-art </w:t>
      </w:r>
      <w:proofErr w:type="spellStart"/>
      <w:r>
        <w:t>microseismic</w:t>
      </w:r>
      <w:proofErr w:type="spellEnd"/>
      <w:r>
        <w:t xml:space="preserve"> monitoring </w:t>
      </w:r>
      <w:r w:rsidR="00014814">
        <w:t>system that</w:t>
      </w:r>
      <w:r>
        <w:t xml:space="preserve">, in </w:t>
      </w:r>
      <w:r w:rsidR="000407F3">
        <w:t>combination</w:t>
      </w:r>
      <w:r>
        <w:t xml:space="preserve"> with the ad</w:t>
      </w:r>
      <w:r w:rsidR="00DA36D3">
        <w:t xml:space="preserve">vance probing, </w:t>
      </w:r>
      <w:r w:rsidR="00014814">
        <w:t>will provide the best possible prediction</w:t>
      </w:r>
      <w:r w:rsidR="000407F3">
        <w:t xml:space="preserve"> of </w:t>
      </w:r>
      <w:proofErr w:type="spellStart"/>
      <w:r w:rsidR="000407F3">
        <w:t>rockbursts</w:t>
      </w:r>
      <w:proofErr w:type="spellEnd"/>
      <w:r w:rsidR="000407F3">
        <w:t xml:space="preserve"> currently available in a TBM excavation environment.</w:t>
      </w:r>
    </w:p>
    <w:p w14:paraId="109D6699" w14:textId="3CF869BA" w:rsidR="00465632" w:rsidRDefault="00465632" w:rsidP="008E1C19">
      <w:pPr>
        <w:pStyle w:val="ListParagraph"/>
        <w:numPr>
          <w:ilvl w:val="0"/>
          <w:numId w:val="7"/>
        </w:numPr>
        <w:spacing w:before="140"/>
        <w:ind w:left="584" w:hanging="357"/>
        <w:contextualSpacing w:val="0"/>
      </w:pPr>
      <w:r>
        <w:t xml:space="preserve">Although not covered under the topic of short-term </w:t>
      </w:r>
      <w:proofErr w:type="spellStart"/>
      <w:r>
        <w:t>rockburst</w:t>
      </w:r>
      <w:proofErr w:type="spellEnd"/>
      <w:r>
        <w:t xml:space="preserve"> prediction that </w:t>
      </w:r>
      <w:r w:rsidR="00DF5542">
        <w:t>forms</w:t>
      </w:r>
      <w:r>
        <w:t xml:space="preserve"> the </w:t>
      </w:r>
      <w:r w:rsidR="00DF5542">
        <w:t>basis</w:t>
      </w:r>
      <w:r>
        <w:t xml:space="preserve"> of this paper, every effort should be made to better understand the </w:t>
      </w:r>
      <w:proofErr w:type="spellStart"/>
      <w:r>
        <w:t>rockburst</w:t>
      </w:r>
      <w:proofErr w:type="spellEnd"/>
      <w:r>
        <w:t xml:space="preserve"> phenomenon that is occurring, including </w:t>
      </w:r>
      <w:r w:rsidR="00EF0EAD">
        <w:t xml:space="preserve">implementation of </w:t>
      </w:r>
      <w:r>
        <w:t xml:space="preserve">in-situ stress measurements and specialist lab-testing of rock samples from </w:t>
      </w:r>
      <w:proofErr w:type="spellStart"/>
      <w:r>
        <w:t>rockburst</w:t>
      </w:r>
      <w:proofErr w:type="spellEnd"/>
      <w:r>
        <w:t>-prone layers.</w:t>
      </w:r>
    </w:p>
    <w:p w14:paraId="12669904" w14:textId="7CD77F18" w:rsidR="00D23CDC" w:rsidRPr="00721D97" w:rsidRDefault="00D23CDC" w:rsidP="009647B0">
      <w:pPr>
        <w:pStyle w:val="Heading1"/>
        <w:numPr>
          <w:ilvl w:val="0"/>
          <w:numId w:val="0"/>
        </w:numPr>
        <w:ind w:left="284" w:hanging="284"/>
      </w:pPr>
      <w:r>
        <w:t>acknowledgements</w:t>
      </w:r>
    </w:p>
    <w:p w14:paraId="32AB3945" w14:textId="6FC6BF36" w:rsidR="00734134" w:rsidRDefault="00AA30AE" w:rsidP="002C79C2">
      <w:pPr>
        <w:ind w:firstLine="0"/>
      </w:pPr>
      <w:r>
        <w:t xml:space="preserve">The authors </w:t>
      </w:r>
      <w:r w:rsidR="000B2049">
        <w:t>gratefully</w:t>
      </w:r>
      <w:r w:rsidR="009647B0">
        <w:t xml:space="preserve"> acknowledge the assistance in preparing this paper from the Water and Power Development Authority and the Institute of Rock and Soil Mechanics of the Chinese Academy of Sciences.</w:t>
      </w:r>
      <w:r w:rsidR="001C69F3">
        <w:t xml:space="preserve"> </w:t>
      </w:r>
    </w:p>
    <w:p w14:paraId="538E8859" w14:textId="1E11A4C3" w:rsidR="009647B0" w:rsidRPr="00734134" w:rsidRDefault="009647B0" w:rsidP="009647B0">
      <w:pPr>
        <w:pStyle w:val="Heading1"/>
        <w:numPr>
          <w:ilvl w:val="0"/>
          <w:numId w:val="0"/>
        </w:numPr>
        <w:ind w:left="284" w:hanging="284"/>
      </w:pPr>
      <w:r>
        <w:t>References</w:t>
      </w:r>
    </w:p>
    <w:p w14:paraId="098DD99D" w14:textId="77777777" w:rsidR="001510EA" w:rsidRDefault="001510EA" w:rsidP="0098485C">
      <w:pPr>
        <w:spacing w:line="220" w:lineRule="exact"/>
        <w:ind w:left="284" w:hanging="284"/>
        <w:rPr>
          <w:rStyle w:val="Strong"/>
          <w:i/>
          <w:sz w:val="20"/>
          <w:lang w:val="en-GB"/>
        </w:rPr>
      </w:pPr>
    </w:p>
    <w:p w14:paraId="1D226D5B" w14:textId="3B933588" w:rsidR="00405C70" w:rsidRPr="000E1B66" w:rsidRDefault="000E1B66" w:rsidP="0098485C">
      <w:pPr>
        <w:spacing w:line="220" w:lineRule="exact"/>
        <w:ind w:left="284" w:hanging="284"/>
        <w:rPr>
          <w:rStyle w:val="Strong"/>
        </w:rPr>
      </w:pPr>
      <w:r>
        <w:rPr>
          <w:rStyle w:val="Strong"/>
          <w:i/>
          <w:sz w:val="20"/>
          <w:lang w:val="en-GB"/>
        </w:rPr>
        <w:t>C</w:t>
      </w:r>
      <w:r w:rsidRPr="000E1B66">
        <w:rPr>
          <w:rStyle w:val="Strong"/>
          <w:sz w:val="20"/>
          <w:lang w:val="en-GB"/>
        </w:rPr>
        <w:t xml:space="preserve">hen BR, Feng XT, Li QP, </w:t>
      </w:r>
      <w:r w:rsidRPr="000E1B66">
        <w:rPr>
          <w:rStyle w:val="Strong"/>
          <w:i/>
          <w:sz w:val="20"/>
          <w:lang w:val="en-GB"/>
        </w:rPr>
        <w:t>et al</w:t>
      </w:r>
      <w:r w:rsidRPr="000E1B66">
        <w:rPr>
          <w:rStyle w:val="Strong"/>
          <w:sz w:val="20"/>
          <w:lang w:val="en-GB"/>
        </w:rPr>
        <w:t xml:space="preserve">. </w:t>
      </w:r>
      <w:r>
        <w:rPr>
          <w:rStyle w:val="Strong"/>
          <w:sz w:val="20"/>
          <w:lang w:val="en-GB"/>
        </w:rPr>
        <w:t xml:space="preserve">2015. </w:t>
      </w:r>
      <w:r w:rsidRPr="000E1B66">
        <w:rPr>
          <w:rStyle w:val="Strong"/>
          <w:i/>
          <w:sz w:val="20"/>
          <w:lang w:val="en-GB"/>
        </w:rPr>
        <w:t>Rock Burst Intensity Classification Based on the Radiated Energy with Damage Intensity at Jinping II Hydropower Station, China.</w:t>
      </w:r>
      <w:r w:rsidRPr="000E1B66">
        <w:rPr>
          <w:rStyle w:val="Strong"/>
          <w:sz w:val="20"/>
          <w:lang w:val="en-GB"/>
        </w:rPr>
        <w:t xml:space="preserve"> Rock Mechanics and Rock Engineering. 2015;48(l):289-303.</w:t>
      </w:r>
    </w:p>
    <w:p w14:paraId="295634B7" w14:textId="77777777" w:rsidR="00EF0EAD" w:rsidRDefault="00EF0EAD" w:rsidP="00EF0EAD">
      <w:pPr>
        <w:spacing w:line="220" w:lineRule="exact"/>
        <w:ind w:left="284" w:hanging="284"/>
        <w:rPr>
          <w:rStyle w:val="Strong"/>
          <w:i/>
          <w:sz w:val="20"/>
          <w:lang w:val="en-GB"/>
        </w:rPr>
      </w:pPr>
      <w:r w:rsidRPr="00405C70">
        <w:rPr>
          <w:rStyle w:val="Strong"/>
          <w:sz w:val="20"/>
          <w:lang w:val="en-GB"/>
        </w:rPr>
        <w:t xml:space="preserve">Code of China, 2008. </w:t>
      </w:r>
      <w:r w:rsidRPr="00405C70">
        <w:rPr>
          <w:rStyle w:val="Strong"/>
          <w:i/>
          <w:sz w:val="20"/>
          <w:lang w:val="en-GB"/>
        </w:rPr>
        <w:t>GB50487-2008 Code for engineering geological investigation of water resources and hydropower (English)</w:t>
      </w:r>
    </w:p>
    <w:p w14:paraId="7083175A" w14:textId="77777777" w:rsidR="00EF0EAD" w:rsidRDefault="00EF0EAD" w:rsidP="00EF0EAD">
      <w:pPr>
        <w:spacing w:line="220" w:lineRule="exact"/>
        <w:ind w:left="284" w:hanging="284"/>
        <w:rPr>
          <w:rStyle w:val="Strong"/>
          <w:sz w:val="20"/>
          <w:lang w:val="en-GB"/>
        </w:rPr>
      </w:pPr>
      <w:proofErr w:type="spellStart"/>
      <w:r w:rsidRPr="0098485C">
        <w:rPr>
          <w:rStyle w:val="Strong"/>
          <w:sz w:val="20"/>
          <w:lang w:val="en-GB"/>
        </w:rPr>
        <w:t>Guang</w:t>
      </w:r>
      <w:proofErr w:type="spellEnd"/>
      <w:r w:rsidRPr="0098485C">
        <w:rPr>
          <w:rStyle w:val="Strong"/>
          <w:sz w:val="20"/>
          <w:lang w:val="en-GB"/>
        </w:rPr>
        <w:t>-Liang Feng</w:t>
      </w:r>
      <w:r w:rsidRPr="0098485C">
        <w:rPr>
          <w:rStyle w:val="Strong"/>
          <w:sz w:val="20"/>
        </w:rPr>
        <w:t>,</w:t>
      </w:r>
      <w:r>
        <w:rPr>
          <w:rStyle w:val="Strong"/>
          <w:sz w:val="20"/>
          <w:lang w:val="en-GB"/>
        </w:rPr>
        <w:t xml:space="preserve"> </w:t>
      </w:r>
      <w:r w:rsidRPr="0098485C">
        <w:rPr>
          <w:rStyle w:val="Strong"/>
          <w:sz w:val="20"/>
          <w:lang w:val="en-GB"/>
        </w:rPr>
        <w:t>Xia-Ting Feng, Bing-</w:t>
      </w:r>
      <w:proofErr w:type="spellStart"/>
      <w:r w:rsidRPr="0098485C">
        <w:rPr>
          <w:rStyle w:val="Strong"/>
          <w:sz w:val="20"/>
          <w:lang w:val="en-GB"/>
        </w:rPr>
        <w:t>rui</w:t>
      </w:r>
      <w:proofErr w:type="spellEnd"/>
      <w:r>
        <w:rPr>
          <w:rStyle w:val="Strong"/>
          <w:sz w:val="20"/>
          <w:lang w:val="en-GB"/>
        </w:rPr>
        <w:t xml:space="preserve"> </w:t>
      </w:r>
      <w:r w:rsidRPr="0098485C">
        <w:rPr>
          <w:rStyle w:val="Strong"/>
          <w:sz w:val="20"/>
          <w:lang w:val="en-GB"/>
        </w:rPr>
        <w:t>Chen</w:t>
      </w:r>
      <w:r w:rsidRPr="0098485C">
        <w:rPr>
          <w:rStyle w:val="Strong"/>
          <w:sz w:val="20"/>
        </w:rPr>
        <w:t>,</w:t>
      </w:r>
      <w:r>
        <w:rPr>
          <w:rStyle w:val="Strong"/>
          <w:sz w:val="20"/>
          <w:lang w:val="en-GB"/>
        </w:rPr>
        <w:t xml:space="preserve"> </w:t>
      </w:r>
      <w:proofErr w:type="spellStart"/>
      <w:r w:rsidRPr="0098485C">
        <w:rPr>
          <w:rStyle w:val="Strong"/>
          <w:sz w:val="20"/>
          <w:lang w:val="en-GB"/>
        </w:rPr>
        <w:t>Ya-Xun</w:t>
      </w:r>
      <w:proofErr w:type="spellEnd"/>
      <w:r w:rsidRPr="0098485C">
        <w:rPr>
          <w:rStyle w:val="Strong"/>
          <w:sz w:val="20"/>
          <w:lang w:val="en-GB"/>
        </w:rPr>
        <w:t xml:space="preserve"> Xiao</w:t>
      </w:r>
      <w:r w:rsidRPr="0098485C">
        <w:rPr>
          <w:rStyle w:val="Strong"/>
          <w:sz w:val="20"/>
        </w:rPr>
        <w:t>,</w:t>
      </w:r>
      <w:r>
        <w:rPr>
          <w:rStyle w:val="Strong"/>
          <w:sz w:val="20"/>
          <w:lang w:val="en-GB"/>
        </w:rPr>
        <w:t xml:space="preserve"> </w:t>
      </w:r>
      <w:r w:rsidRPr="0098485C">
        <w:rPr>
          <w:rStyle w:val="Strong"/>
          <w:sz w:val="20"/>
          <w:lang w:val="en-GB"/>
        </w:rPr>
        <w:t>Yang Yu</w:t>
      </w:r>
      <w:r>
        <w:rPr>
          <w:rStyle w:val="Strong"/>
          <w:sz w:val="20"/>
          <w:lang w:val="en-GB"/>
        </w:rPr>
        <w:t xml:space="preserve">. </w:t>
      </w:r>
      <w:r w:rsidRPr="0098485C">
        <w:rPr>
          <w:rStyle w:val="Strong"/>
          <w:sz w:val="20"/>
          <w:lang w:val="en-GB"/>
        </w:rPr>
        <w:t>2014</w:t>
      </w:r>
      <w:r>
        <w:rPr>
          <w:rStyle w:val="Strong"/>
          <w:sz w:val="20"/>
          <w:lang w:val="en-GB"/>
        </w:rPr>
        <w:t xml:space="preserve">. </w:t>
      </w:r>
      <w:r w:rsidRPr="0098485C">
        <w:rPr>
          <w:rStyle w:val="Strong"/>
          <w:i/>
          <w:sz w:val="20"/>
          <w:lang w:val="en-GB"/>
        </w:rPr>
        <w:t xml:space="preserve">A </w:t>
      </w:r>
      <w:proofErr w:type="spellStart"/>
      <w:r w:rsidRPr="0098485C">
        <w:rPr>
          <w:rStyle w:val="Strong"/>
          <w:i/>
          <w:sz w:val="20"/>
          <w:lang w:val="en-GB"/>
        </w:rPr>
        <w:t>Microseismic</w:t>
      </w:r>
      <w:proofErr w:type="spellEnd"/>
      <w:r>
        <w:rPr>
          <w:rStyle w:val="Strong"/>
          <w:i/>
          <w:sz w:val="20"/>
          <w:lang w:val="en-GB"/>
        </w:rPr>
        <w:t xml:space="preserve"> </w:t>
      </w:r>
      <w:r w:rsidRPr="0098485C">
        <w:rPr>
          <w:rStyle w:val="Strong"/>
          <w:i/>
          <w:sz w:val="20"/>
          <w:lang w:val="en-GB"/>
        </w:rPr>
        <w:t>Method</w:t>
      </w:r>
      <w:r>
        <w:rPr>
          <w:rStyle w:val="Strong"/>
          <w:i/>
          <w:sz w:val="20"/>
          <w:lang w:val="en-GB"/>
        </w:rPr>
        <w:t xml:space="preserve"> </w:t>
      </w:r>
      <w:r w:rsidRPr="0098485C">
        <w:rPr>
          <w:rStyle w:val="Strong"/>
          <w:i/>
          <w:sz w:val="20"/>
          <w:lang w:val="en-GB"/>
        </w:rPr>
        <w:t xml:space="preserve">for Dynamic Warning of </w:t>
      </w:r>
      <w:proofErr w:type="spellStart"/>
      <w:r w:rsidRPr="0098485C">
        <w:rPr>
          <w:rStyle w:val="Strong"/>
          <w:i/>
          <w:sz w:val="20"/>
          <w:lang w:val="en-GB"/>
        </w:rPr>
        <w:t>Rockburst</w:t>
      </w:r>
      <w:proofErr w:type="spellEnd"/>
      <w:r w:rsidRPr="0098485C">
        <w:rPr>
          <w:rStyle w:val="Strong"/>
          <w:i/>
          <w:sz w:val="20"/>
          <w:lang w:val="en-GB"/>
        </w:rPr>
        <w:t xml:space="preserve"> Development</w:t>
      </w:r>
      <w:r>
        <w:rPr>
          <w:rStyle w:val="Strong"/>
          <w:sz w:val="20"/>
          <w:lang w:val="en-GB"/>
        </w:rPr>
        <w:t>.</w:t>
      </w:r>
      <w:r w:rsidRPr="0098485C">
        <w:rPr>
          <w:rStyle w:val="Strong"/>
          <w:sz w:val="20"/>
          <w:lang w:val="en-GB"/>
        </w:rPr>
        <w:t xml:space="preserve"> Processes in Tunnels. Rock Mechanics Engineering. </w:t>
      </w:r>
    </w:p>
    <w:p w14:paraId="508750CC" w14:textId="77777777" w:rsidR="00EF0EAD" w:rsidRDefault="00EF0EAD" w:rsidP="00EF0EAD">
      <w:pPr>
        <w:spacing w:line="220" w:lineRule="exact"/>
        <w:ind w:left="284" w:hanging="284"/>
        <w:rPr>
          <w:rStyle w:val="Strong"/>
          <w:sz w:val="20"/>
          <w:lang w:val="en-GB"/>
        </w:rPr>
      </w:pPr>
      <w:proofErr w:type="spellStart"/>
      <w:r w:rsidRPr="0015558E">
        <w:rPr>
          <w:rStyle w:val="Strong"/>
          <w:sz w:val="20"/>
          <w:lang w:val="en-GB"/>
        </w:rPr>
        <w:t>Heidbach</w:t>
      </w:r>
      <w:proofErr w:type="spellEnd"/>
      <w:r w:rsidRPr="0015558E">
        <w:rPr>
          <w:rStyle w:val="Strong"/>
          <w:sz w:val="20"/>
          <w:lang w:val="en-GB"/>
        </w:rPr>
        <w:t xml:space="preserve">, O., </w:t>
      </w:r>
      <w:proofErr w:type="spellStart"/>
      <w:r w:rsidRPr="0015558E">
        <w:rPr>
          <w:rStyle w:val="Strong"/>
          <w:sz w:val="20"/>
          <w:lang w:val="en-GB"/>
        </w:rPr>
        <w:t>Tingay</w:t>
      </w:r>
      <w:proofErr w:type="spellEnd"/>
      <w:r w:rsidRPr="0015558E">
        <w:rPr>
          <w:rStyle w:val="Strong"/>
          <w:sz w:val="20"/>
          <w:lang w:val="en-GB"/>
        </w:rPr>
        <w:t xml:space="preserve">, M., Barth, A., Reinecker, J., </w:t>
      </w:r>
      <w:proofErr w:type="spellStart"/>
      <w:r w:rsidRPr="0015558E">
        <w:rPr>
          <w:rStyle w:val="Strong"/>
          <w:sz w:val="20"/>
          <w:lang w:val="en-GB"/>
        </w:rPr>
        <w:t>Kurfeß</w:t>
      </w:r>
      <w:proofErr w:type="spellEnd"/>
      <w:r w:rsidRPr="0015558E">
        <w:rPr>
          <w:rStyle w:val="Strong"/>
          <w:sz w:val="20"/>
          <w:lang w:val="en-GB"/>
        </w:rPr>
        <w:t>, D., and Müller, B. 2008</w:t>
      </w:r>
      <w:r>
        <w:rPr>
          <w:rStyle w:val="Strong"/>
          <w:sz w:val="20"/>
          <w:lang w:val="en-GB"/>
        </w:rPr>
        <w:t>.</w:t>
      </w:r>
      <w:r w:rsidRPr="0015558E">
        <w:rPr>
          <w:rStyle w:val="Strong"/>
          <w:sz w:val="20"/>
          <w:lang w:val="en-GB"/>
        </w:rPr>
        <w:t xml:space="preserve"> </w:t>
      </w:r>
      <w:r w:rsidRPr="0015558E">
        <w:rPr>
          <w:rStyle w:val="Strong"/>
          <w:i/>
          <w:sz w:val="20"/>
          <w:lang w:val="en-GB"/>
        </w:rPr>
        <w:t xml:space="preserve">The World Stress Map database </w:t>
      </w:r>
      <w:proofErr w:type="gramStart"/>
      <w:r w:rsidRPr="0015558E">
        <w:rPr>
          <w:rStyle w:val="Strong"/>
          <w:i/>
          <w:sz w:val="20"/>
          <w:lang w:val="en-GB"/>
        </w:rPr>
        <w:t>release</w:t>
      </w:r>
      <w:r>
        <w:rPr>
          <w:rStyle w:val="Strong"/>
          <w:i/>
          <w:sz w:val="20"/>
          <w:lang w:val="en-GB"/>
        </w:rPr>
        <w:t>;</w:t>
      </w:r>
      <w:r w:rsidRPr="0015558E">
        <w:rPr>
          <w:rStyle w:val="Strong"/>
          <w:sz w:val="20"/>
          <w:lang w:val="en-GB"/>
        </w:rPr>
        <w:t xml:space="preserve">  doi</w:t>
      </w:r>
      <w:proofErr w:type="gramEnd"/>
      <w:r w:rsidRPr="0015558E">
        <w:rPr>
          <w:rStyle w:val="Strong"/>
          <w:sz w:val="20"/>
          <w:lang w:val="en-GB"/>
        </w:rPr>
        <w:t>:10.1594/GFZ.WSM.</w:t>
      </w:r>
    </w:p>
    <w:p w14:paraId="63047183" w14:textId="77777777" w:rsidR="00EF0EAD" w:rsidRDefault="00EF0EAD" w:rsidP="00EF0EAD">
      <w:pPr>
        <w:spacing w:line="220" w:lineRule="exact"/>
        <w:ind w:left="284" w:hanging="284"/>
        <w:rPr>
          <w:rStyle w:val="Strong"/>
          <w:sz w:val="20"/>
          <w:lang w:val="en-GB"/>
        </w:rPr>
      </w:pPr>
      <w:r w:rsidRPr="0007423C">
        <w:rPr>
          <w:rStyle w:val="Strong"/>
          <w:sz w:val="20"/>
          <w:lang w:val="en-GB"/>
        </w:rPr>
        <w:t xml:space="preserve">Kaiser P.K. &amp; </w:t>
      </w:r>
      <w:proofErr w:type="spellStart"/>
      <w:r w:rsidRPr="0007423C">
        <w:rPr>
          <w:rStyle w:val="Strong"/>
          <w:sz w:val="20"/>
          <w:lang w:val="en-GB"/>
        </w:rPr>
        <w:t>McCreath</w:t>
      </w:r>
      <w:proofErr w:type="spellEnd"/>
      <w:r w:rsidRPr="0007423C">
        <w:rPr>
          <w:rStyle w:val="Strong"/>
          <w:sz w:val="20"/>
          <w:lang w:val="en-GB"/>
        </w:rPr>
        <w:t xml:space="preserve"> D.R. (1993</w:t>
      </w:r>
      <w:r w:rsidRPr="0007423C">
        <w:rPr>
          <w:rStyle w:val="Strong"/>
          <w:i/>
          <w:sz w:val="20"/>
          <w:lang w:val="en-GB"/>
        </w:rPr>
        <w:t>). Rock mechanics considerations for drilled or bored excavations in hard rock.</w:t>
      </w:r>
      <w:r w:rsidRPr="0007423C">
        <w:rPr>
          <w:rStyle w:val="Strong"/>
          <w:sz w:val="20"/>
          <w:lang w:val="en-GB"/>
        </w:rPr>
        <w:t xml:space="preserve"> Tunnelling and Underground Space Technology, 9 (4), 425-437.</w:t>
      </w:r>
    </w:p>
    <w:p w14:paraId="62DCCBF9" w14:textId="60A0D1C6" w:rsidR="00151EEC" w:rsidRPr="00151EEC" w:rsidRDefault="00151EEC" w:rsidP="00EF0EAD">
      <w:pPr>
        <w:spacing w:line="220" w:lineRule="exact"/>
        <w:ind w:left="284" w:hanging="284"/>
        <w:rPr>
          <w:rStyle w:val="Strong"/>
          <w:sz w:val="20"/>
          <w:lang w:val="en-GB"/>
        </w:rPr>
      </w:pPr>
      <w:r>
        <w:rPr>
          <w:rStyle w:val="Strong"/>
          <w:sz w:val="20"/>
          <w:lang w:val="en-GB"/>
        </w:rPr>
        <w:t xml:space="preserve">Kaiser P.K, </w:t>
      </w:r>
      <w:proofErr w:type="spellStart"/>
      <w:r w:rsidRPr="0007423C">
        <w:rPr>
          <w:rStyle w:val="Strong"/>
          <w:sz w:val="20"/>
          <w:lang w:val="en-GB"/>
        </w:rPr>
        <w:t>McCreath</w:t>
      </w:r>
      <w:proofErr w:type="spellEnd"/>
      <w:r w:rsidRPr="0007423C">
        <w:rPr>
          <w:rStyle w:val="Strong"/>
          <w:sz w:val="20"/>
          <w:lang w:val="en-GB"/>
        </w:rPr>
        <w:t xml:space="preserve"> D.R. </w:t>
      </w:r>
      <w:r>
        <w:rPr>
          <w:rStyle w:val="Strong"/>
          <w:sz w:val="20"/>
          <w:lang w:val="en-GB"/>
        </w:rPr>
        <w:t xml:space="preserve">&amp; Tennant D.D. </w:t>
      </w:r>
      <w:r w:rsidRPr="0007423C">
        <w:rPr>
          <w:rStyle w:val="Strong"/>
          <w:sz w:val="20"/>
          <w:lang w:val="en-GB"/>
        </w:rPr>
        <w:t>(199</w:t>
      </w:r>
      <w:r>
        <w:rPr>
          <w:rStyle w:val="Strong"/>
          <w:sz w:val="20"/>
          <w:lang w:val="en-GB"/>
        </w:rPr>
        <w:t>6</w:t>
      </w:r>
      <w:r w:rsidRPr="0007423C">
        <w:rPr>
          <w:rStyle w:val="Strong"/>
          <w:i/>
          <w:sz w:val="20"/>
          <w:lang w:val="en-GB"/>
        </w:rPr>
        <w:t xml:space="preserve">). </w:t>
      </w:r>
      <w:r>
        <w:rPr>
          <w:rStyle w:val="Strong"/>
          <w:i/>
          <w:sz w:val="20"/>
          <w:lang w:val="en-GB"/>
        </w:rPr>
        <w:t xml:space="preserve">Canadian </w:t>
      </w:r>
      <w:proofErr w:type="spellStart"/>
      <w:r>
        <w:rPr>
          <w:rStyle w:val="Strong"/>
          <w:i/>
          <w:sz w:val="20"/>
          <w:lang w:val="en-GB"/>
        </w:rPr>
        <w:t>Rockburst</w:t>
      </w:r>
      <w:proofErr w:type="spellEnd"/>
      <w:r>
        <w:rPr>
          <w:rStyle w:val="Strong"/>
          <w:i/>
          <w:sz w:val="20"/>
          <w:lang w:val="en-GB"/>
        </w:rPr>
        <w:t xml:space="preserve"> Support Handbook. </w:t>
      </w:r>
      <w:r>
        <w:rPr>
          <w:rStyle w:val="Strong"/>
          <w:sz w:val="20"/>
          <w:lang w:val="en-GB"/>
        </w:rPr>
        <w:t>Geomechanics Research Centre / MIRARCO</w:t>
      </w:r>
    </w:p>
    <w:p w14:paraId="3C83A534" w14:textId="77777777" w:rsidR="00EF0EAD" w:rsidRDefault="00EF0EAD" w:rsidP="00EF0EAD">
      <w:pPr>
        <w:spacing w:line="220" w:lineRule="exact"/>
        <w:ind w:left="284" w:hanging="284"/>
        <w:rPr>
          <w:rStyle w:val="Strong"/>
          <w:sz w:val="20"/>
          <w:lang w:val="en-GB"/>
        </w:rPr>
      </w:pPr>
      <w:r>
        <w:rPr>
          <w:rStyle w:val="Strong"/>
          <w:sz w:val="20"/>
          <w:lang w:val="en-GB"/>
        </w:rPr>
        <w:t xml:space="preserve">Xia-Ting Feng, Xiao </w:t>
      </w:r>
      <w:proofErr w:type="spellStart"/>
      <w:r>
        <w:rPr>
          <w:rStyle w:val="Strong"/>
          <w:sz w:val="20"/>
          <w:lang w:val="en-GB"/>
        </w:rPr>
        <w:t>Yashun</w:t>
      </w:r>
      <w:proofErr w:type="spellEnd"/>
      <w:r>
        <w:rPr>
          <w:rStyle w:val="Strong"/>
          <w:sz w:val="20"/>
          <w:lang w:val="en-GB"/>
        </w:rPr>
        <w:t xml:space="preserve"> and Feng </w:t>
      </w:r>
      <w:proofErr w:type="spellStart"/>
      <w:r>
        <w:rPr>
          <w:rStyle w:val="Strong"/>
          <w:sz w:val="20"/>
          <w:lang w:val="en-GB"/>
        </w:rPr>
        <w:t>Guangliang</w:t>
      </w:r>
      <w:proofErr w:type="spellEnd"/>
      <w:r>
        <w:rPr>
          <w:rStyle w:val="Strong"/>
          <w:sz w:val="20"/>
          <w:lang w:val="en-GB"/>
        </w:rPr>
        <w:t>. 2012.</w:t>
      </w:r>
      <w:r w:rsidRPr="0098485C">
        <w:rPr>
          <w:rStyle w:val="Strong"/>
          <w:sz w:val="20"/>
          <w:lang w:val="en-GB"/>
        </w:rPr>
        <w:t xml:space="preserve"> </w:t>
      </w:r>
      <w:r w:rsidRPr="0098485C">
        <w:rPr>
          <w:rStyle w:val="Strong"/>
          <w:i/>
          <w:sz w:val="20"/>
          <w:lang w:val="en-GB"/>
        </w:rPr>
        <w:t xml:space="preserve">Mechanism, Warning and Dynamic Control of </w:t>
      </w:r>
      <w:proofErr w:type="spellStart"/>
      <w:r w:rsidRPr="0098485C">
        <w:rPr>
          <w:rStyle w:val="Strong"/>
          <w:i/>
          <w:sz w:val="20"/>
          <w:lang w:val="en-GB"/>
        </w:rPr>
        <w:t>Rockburst</w:t>
      </w:r>
      <w:proofErr w:type="spellEnd"/>
      <w:r w:rsidRPr="0098485C">
        <w:rPr>
          <w:rStyle w:val="Strong"/>
          <w:i/>
          <w:sz w:val="20"/>
          <w:lang w:val="en-GB"/>
        </w:rPr>
        <w:t xml:space="preserve"> Evolution Process</w:t>
      </w:r>
      <w:r w:rsidRPr="0098485C">
        <w:rPr>
          <w:rStyle w:val="Strong"/>
          <w:sz w:val="20"/>
          <w:lang w:val="en-GB"/>
        </w:rPr>
        <w:t>. ARMS7- 7th Asian Rock Mechanics Sy</w:t>
      </w:r>
      <w:r>
        <w:rPr>
          <w:rStyle w:val="Strong"/>
          <w:sz w:val="20"/>
          <w:lang w:val="en-GB"/>
        </w:rPr>
        <w:t>mposium. Seoul, South Korea</w:t>
      </w:r>
      <w:r w:rsidRPr="0098485C">
        <w:rPr>
          <w:rStyle w:val="Strong"/>
          <w:sz w:val="20"/>
          <w:lang w:val="en-GB"/>
        </w:rPr>
        <w:t>.</w:t>
      </w:r>
    </w:p>
    <w:p w14:paraId="1AEB75EC" w14:textId="4BAD50C8" w:rsidR="002834C8" w:rsidRDefault="002834C8" w:rsidP="002834C8"/>
    <w:p w14:paraId="3C6C8D5E" w14:textId="77777777" w:rsidR="002834C8" w:rsidRDefault="002834C8" w:rsidP="002834C8"/>
    <w:sectPr w:rsidR="002834C8" w:rsidSect="00C226FC">
      <w:type w:val="continuous"/>
      <w:pgSz w:w="11907" w:h="16840" w:code="9"/>
      <w:pgMar w:top="1418" w:right="1077" w:bottom="851" w:left="1077" w:header="851" w:footer="851" w:gutter="0"/>
      <w:cols w:num="2" w:space="397"/>
      <w:formProt w:val="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42F406" w14:textId="77777777" w:rsidR="00512961" w:rsidRDefault="00512961" w:rsidP="000618E9">
      <w:pPr>
        <w:spacing w:line="240" w:lineRule="auto"/>
      </w:pPr>
      <w:r>
        <w:separator/>
      </w:r>
    </w:p>
    <w:p w14:paraId="3F985D20" w14:textId="77777777" w:rsidR="00512961" w:rsidRDefault="00512961"/>
    <w:p w14:paraId="53397163" w14:textId="77777777" w:rsidR="00512961" w:rsidRDefault="00512961" w:rsidP="00042F18"/>
  </w:endnote>
  <w:endnote w:type="continuationSeparator" w:id="0">
    <w:p w14:paraId="1EFD450C" w14:textId="77777777" w:rsidR="00512961" w:rsidRDefault="00512961" w:rsidP="000618E9">
      <w:pPr>
        <w:spacing w:line="240" w:lineRule="auto"/>
      </w:pPr>
      <w:r>
        <w:continuationSeparator/>
      </w:r>
    </w:p>
    <w:p w14:paraId="754E93D4" w14:textId="77777777" w:rsidR="00512961" w:rsidRDefault="00512961"/>
    <w:p w14:paraId="628A2E3D" w14:textId="77777777" w:rsidR="00512961" w:rsidRDefault="00512961" w:rsidP="00042F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56205" w14:textId="77777777" w:rsidR="00C8542A" w:rsidRPr="000618E9" w:rsidRDefault="00C8542A" w:rsidP="000618E9">
    <w:pPr>
      <w:pStyle w:val="Footer"/>
    </w:pPr>
    <w:r>
      <w:fldChar w:fldCharType="begin"/>
    </w:r>
    <w:r>
      <w:instrText>PAGE   \* MERGEFORMAT</w:instrText>
    </w:r>
    <w:r>
      <w:fldChar w:fldCharType="separate"/>
    </w:r>
    <w:r w:rsidR="004C4939">
      <w:rPr>
        <w:noProof/>
      </w:rPr>
      <w:t>10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93C94E" w14:textId="77777777" w:rsidR="00512961" w:rsidRDefault="00512961" w:rsidP="000618E9">
      <w:pPr>
        <w:spacing w:line="240" w:lineRule="auto"/>
      </w:pPr>
      <w:r>
        <w:separator/>
      </w:r>
    </w:p>
    <w:p w14:paraId="6A9E9611" w14:textId="77777777" w:rsidR="00512961" w:rsidRDefault="00512961"/>
    <w:p w14:paraId="60EFF71F" w14:textId="77777777" w:rsidR="00512961" w:rsidRDefault="00512961" w:rsidP="00042F18"/>
  </w:footnote>
  <w:footnote w:type="continuationSeparator" w:id="0">
    <w:p w14:paraId="18A50223" w14:textId="77777777" w:rsidR="00512961" w:rsidRDefault="00512961" w:rsidP="000618E9">
      <w:pPr>
        <w:spacing w:line="240" w:lineRule="auto"/>
      </w:pPr>
      <w:r>
        <w:continuationSeparator/>
      </w:r>
    </w:p>
    <w:p w14:paraId="0D4FB363" w14:textId="77777777" w:rsidR="00512961" w:rsidRDefault="00512961"/>
    <w:p w14:paraId="45A1990F" w14:textId="77777777" w:rsidR="00512961" w:rsidRDefault="00512961" w:rsidP="00042F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0ED39" w14:textId="77777777" w:rsidR="00C8542A" w:rsidRPr="000618E9" w:rsidRDefault="00C8542A" w:rsidP="000618E9">
    <w:pPr>
      <w:pStyle w:val="Header"/>
    </w:pPr>
    <w:r w:rsidRPr="000618E9">
      <w:t>Proceedings of the World Tunnel Congress 201</w:t>
    </w:r>
    <w:r>
      <w:t>7</w:t>
    </w:r>
    <w:r w:rsidRPr="000618E9">
      <w:t xml:space="preserve"> – </w:t>
    </w:r>
    <w:r>
      <w:t>Surface challenges – Underground solutions</w:t>
    </w:r>
    <w:r w:rsidRPr="000618E9">
      <w:t xml:space="preserve">. </w:t>
    </w:r>
    <w:r>
      <w:t>Bergen, Norway</w:t>
    </w:r>
    <w:r w:rsidRPr="000618E9">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B9F69598"/>
    <w:lvl w:ilvl="0">
      <w:start w:val="1"/>
      <w:numFmt w:val="decimal"/>
      <w:pStyle w:val="Heading1"/>
      <w:lvlText w:val="%1"/>
      <w:legacy w:legacy="1" w:legacySpace="153" w:legacyIndent="0"/>
      <w:lvlJc w:val="left"/>
      <w:pPr>
        <w:ind w:left="4112"/>
      </w:pPr>
      <w:rPr>
        <w:rFonts w:ascii="Times New Roman" w:hAnsi="Times New Roman" w:cs="Times New Roman" w:hint="default"/>
        <w:b w:val="0"/>
        <w:i w:val="0"/>
        <w:sz w:val="24"/>
      </w:rPr>
    </w:lvl>
    <w:lvl w:ilvl="1">
      <w:start w:val="1"/>
      <w:numFmt w:val="decimal"/>
      <w:pStyle w:val="Heading2"/>
      <w:lvlText w:val="%1.%2"/>
      <w:legacy w:legacy="1" w:legacySpace="153" w:legacyIndent="0"/>
      <w:lvlJc w:val="left"/>
      <w:pPr>
        <w:ind w:left="283"/>
      </w:pPr>
      <w:rPr>
        <w:rFonts w:ascii="Times New Roman" w:hAnsi="Times New Roman" w:cs="Times New Roman" w:hint="default"/>
        <w:b w:val="0"/>
        <w:i w:val="0"/>
        <w:sz w:val="24"/>
      </w:rPr>
    </w:lvl>
    <w:lvl w:ilvl="2">
      <w:start w:val="1"/>
      <w:numFmt w:val="decimal"/>
      <w:pStyle w:val="Heading3"/>
      <w:lvlText w:val="%1.%2.%3"/>
      <w:legacy w:legacy="1" w:legacySpace="153" w:legacyIndent="0"/>
      <w:lvlJc w:val="left"/>
      <w:pPr>
        <w:ind w:left="590"/>
      </w:pPr>
      <w:rPr>
        <w:rFonts w:ascii="Times New Roman" w:hAnsi="Times New Roman" w:cs="Times New Roman" w:hint="default"/>
        <w:b w:val="0"/>
        <w:i w:val="0"/>
        <w:sz w:val="24"/>
      </w:rPr>
    </w:lvl>
    <w:lvl w:ilvl="3">
      <w:start w:val="1"/>
      <w:numFmt w:val="decimal"/>
      <w:pStyle w:val="Heading4"/>
      <w:lvlText w:val="%1.%2.%3.%4"/>
      <w:legacy w:legacy="1" w:legacySpace="153" w:legacyIndent="0"/>
      <w:lvlJc w:val="left"/>
      <w:rPr>
        <w:rFonts w:ascii="Times New Roman" w:hAnsi="Times New Roman" w:cs="Times New Roman" w:hint="default"/>
        <w:b w:val="0"/>
        <w:i w:val="0"/>
        <w:sz w:val="18"/>
      </w:rPr>
    </w:lvl>
    <w:lvl w:ilvl="4">
      <w:start w:val="1"/>
      <w:numFmt w:val="decimal"/>
      <w:pStyle w:val="Heading5"/>
      <w:lvlText w:val="(%5)"/>
      <w:legacy w:legacy="1" w:legacySpace="0" w:legacyIndent="708"/>
      <w:lvlJc w:val="left"/>
      <w:pPr>
        <w:ind w:left="708" w:hanging="708"/>
      </w:pPr>
      <w:rPr>
        <w:rFonts w:cs="Times New Roman"/>
      </w:rPr>
    </w:lvl>
    <w:lvl w:ilvl="5">
      <w:start w:val="1"/>
      <w:numFmt w:val="lowerLetter"/>
      <w:pStyle w:val="Heading6"/>
      <w:lvlText w:val="(%6)"/>
      <w:legacy w:legacy="1" w:legacySpace="0" w:legacyIndent="708"/>
      <w:lvlJc w:val="left"/>
      <w:pPr>
        <w:ind w:left="1416" w:hanging="708"/>
      </w:pPr>
      <w:rPr>
        <w:rFonts w:cs="Times New Roman"/>
      </w:rPr>
    </w:lvl>
    <w:lvl w:ilvl="6">
      <w:start w:val="1"/>
      <w:numFmt w:val="lowerRoman"/>
      <w:pStyle w:val="Heading7"/>
      <w:lvlText w:val="(%7)"/>
      <w:legacy w:legacy="1" w:legacySpace="0" w:legacyIndent="708"/>
      <w:lvlJc w:val="left"/>
      <w:pPr>
        <w:ind w:left="2124" w:hanging="708"/>
      </w:pPr>
      <w:rPr>
        <w:rFonts w:cs="Times New Roman"/>
      </w:rPr>
    </w:lvl>
    <w:lvl w:ilvl="7">
      <w:start w:val="1"/>
      <w:numFmt w:val="lowerLetter"/>
      <w:pStyle w:val="Heading8"/>
      <w:lvlText w:val="(%8)"/>
      <w:legacy w:legacy="1" w:legacySpace="0" w:legacyIndent="708"/>
      <w:lvlJc w:val="left"/>
      <w:pPr>
        <w:ind w:left="2832" w:hanging="708"/>
      </w:pPr>
      <w:rPr>
        <w:rFonts w:cs="Times New Roman"/>
      </w:rPr>
    </w:lvl>
    <w:lvl w:ilvl="8">
      <w:start w:val="1"/>
      <w:numFmt w:val="lowerRoman"/>
      <w:pStyle w:val="Heading9"/>
      <w:lvlText w:val="(%9)"/>
      <w:legacy w:legacy="1" w:legacySpace="0" w:legacyIndent="708"/>
      <w:lvlJc w:val="left"/>
      <w:pPr>
        <w:ind w:left="3540" w:hanging="708"/>
      </w:pPr>
      <w:rPr>
        <w:rFonts w:cs="Times New Roman"/>
      </w:rPr>
    </w:lvl>
  </w:abstractNum>
  <w:abstractNum w:abstractNumId="1" w15:restartNumberingAfterBreak="0">
    <w:nsid w:val="FFFFFFFE"/>
    <w:multiLevelType w:val="singleLevel"/>
    <w:tmpl w:val="83C0F0B0"/>
    <w:lvl w:ilvl="0">
      <w:numFmt w:val="decimal"/>
      <w:lvlText w:val="*"/>
      <w:lvlJc w:val="left"/>
      <w:rPr>
        <w:rFonts w:cs="Times New Roman"/>
      </w:rPr>
    </w:lvl>
  </w:abstractNum>
  <w:abstractNum w:abstractNumId="2" w15:restartNumberingAfterBreak="0">
    <w:nsid w:val="08F67976"/>
    <w:multiLevelType w:val="hybridMultilevel"/>
    <w:tmpl w:val="AE102F6C"/>
    <w:lvl w:ilvl="0" w:tplc="0C090019">
      <w:start w:val="1"/>
      <w:numFmt w:val="lowerLetter"/>
      <w:lvlText w:val="%1."/>
      <w:lvlJc w:val="left"/>
      <w:pPr>
        <w:ind w:left="587" w:hanging="360"/>
      </w:p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3" w15:restartNumberingAfterBreak="0">
    <w:nsid w:val="16545B5B"/>
    <w:multiLevelType w:val="hybridMultilevel"/>
    <w:tmpl w:val="020C08C4"/>
    <w:lvl w:ilvl="0" w:tplc="09DCA08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123B0C"/>
    <w:multiLevelType w:val="hybridMultilevel"/>
    <w:tmpl w:val="DC8A2852"/>
    <w:lvl w:ilvl="0" w:tplc="09DCA084">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5" w15:restartNumberingAfterBreak="0">
    <w:nsid w:val="3EBB4F4C"/>
    <w:multiLevelType w:val="hybridMultilevel"/>
    <w:tmpl w:val="40707DA0"/>
    <w:lvl w:ilvl="0" w:tplc="09DCA084">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571559C"/>
    <w:multiLevelType w:val="hybridMultilevel"/>
    <w:tmpl w:val="244E3410"/>
    <w:lvl w:ilvl="0" w:tplc="08090001">
      <w:start w:val="1"/>
      <w:numFmt w:val="bullet"/>
      <w:lvlText w:val=""/>
      <w:lvlJc w:val="left"/>
      <w:pPr>
        <w:ind w:left="620" w:hanging="360"/>
      </w:pPr>
      <w:rPr>
        <w:rFonts w:ascii="Symbol" w:hAnsi="Symbol" w:hint="default"/>
      </w:rPr>
    </w:lvl>
    <w:lvl w:ilvl="1" w:tplc="08090003" w:tentative="1">
      <w:start w:val="1"/>
      <w:numFmt w:val="bullet"/>
      <w:lvlText w:val="o"/>
      <w:lvlJc w:val="left"/>
      <w:pPr>
        <w:ind w:left="1340" w:hanging="360"/>
      </w:pPr>
      <w:rPr>
        <w:rFonts w:ascii="Courier New" w:hAnsi="Courier New" w:cs="Courier New" w:hint="default"/>
      </w:rPr>
    </w:lvl>
    <w:lvl w:ilvl="2" w:tplc="08090005" w:tentative="1">
      <w:start w:val="1"/>
      <w:numFmt w:val="bullet"/>
      <w:lvlText w:val=""/>
      <w:lvlJc w:val="left"/>
      <w:pPr>
        <w:ind w:left="2060" w:hanging="360"/>
      </w:pPr>
      <w:rPr>
        <w:rFonts w:ascii="Wingdings" w:hAnsi="Wingdings" w:hint="default"/>
      </w:rPr>
    </w:lvl>
    <w:lvl w:ilvl="3" w:tplc="08090001" w:tentative="1">
      <w:start w:val="1"/>
      <w:numFmt w:val="bullet"/>
      <w:lvlText w:val=""/>
      <w:lvlJc w:val="left"/>
      <w:pPr>
        <w:ind w:left="2780" w:hanging="360"/>
      </w:pPr>
      <w:rPr>
        <w:rFonts w:ascii="Symbol" w:hAnsi="Symbol" w:hint="default"/>
      </w:rPr>
    </w:lvl>
    <w:lvl w:ilvl="4" w:tplc="08090003" w:tentative="1">
      <w:start w:val="1"/>
      <w:numFmt w:val="bullet"/>
      <w:lvlText w:val="o"/>
      <w:lvlJc w:val="left"/>
      <w:pPr>
        <w:ind w:left="3500" w:hanging="360"/>
      </w:pPr>
      <w:rPr>
        <w:rFonts w:ascii="Courier New" w:hAnsi="Courier New" w:cs="Courier New" w:hint="default"/>
      </w:rPr>
    </w:lvl>
    <w:lvl w:ilvl="5" w:tplc="08090005" w:tentative="1">
      <w:start w:val="1"/>
      <w:numFmt w:val="bullet"/>
      <w:lvlText w:val=""/>
      <w:lvlJc w:val="left"/>
      <w:pPr>
        <w:ind w:left="4220" w:hanging="360"/>
      </w:pPr>
      <w:rPr>
        <w:rFonts w:ascii="Wingdings" w:hAnsi="Wingdings" w:hint="default"/>
      </w:rPr>
    </w:lvl>
    <w:lvl w:ilvl="6" w:tplc="08090001" w:tentative="1">
      <w:start w:val="1"/>
      <w:numFmt w:val="bullet"/>
      <w:lvlText w:val=""/>
      <w:lvlJc w:val="left"/>
      <w:pPr>
        <w:ind w:left="4940" w:hanging="360"/>
      </w:pPr>
      <w:rPr>
        <w:rFonts w:ascii="Symbol" w:hAnsi="Symbol" w:hint="default"/>
      </w:rPr>
    </w:lvl>
    <w:lvl w:ilvl="7" w:tplc="08090003" w:tentative="1">
      <w:start w:val="1"/>
      <w:numFmt w:val="bullet"/>
      <w:lvlText w:val="o"/>
      <w:lvlJc w:val="left"/>
      <w:pPr>
        <w:ind w:left="5660" w:hanging="360"/>
      </w:pPr>
      <w:rPr>
        <w:rFonts w:ascii="Courier New" w:hAnsi="Courier New" w:cs="Courier New" w:hint="default"/>
      </w:rPr>
    </w:lvl>
    <w:lvl w:ilvl="8" w:tplc="08090005" w:tentative="1">
      <w:start w:val="1"/>
      <w:numFmt w:val="bullet"/>
      <w:lvlText w:val=""/>
      <w:lvlJc w:val="left"/>
      <w:pPr>
        <w:ind w:left="6380" w:hanging="360"/>
      </w:pPr>
      <w:rPr>
        <w:rFonts w:ascii="Wingdings" w:hAnsi="Wingdings" w:hint="default"/>
      </w:rPr>
    </w:lvl>
  </w:abstractNum>
  <w:abstractNum w:abstractNumId="7" w15:restartNumberingAfterBreak="0">
    <w:nsid w:val="48633CA7"/>
    <w:multiLevelType w:val="hybridMultilevel"/>
    <w:tmpl w:val="1F4ACFB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4A821304"/>
    <w:multiLevelType w:val="hybridMultilevel"/>
    <w:tmpl w:val="5D30525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635C02B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70506C0"/>
    <w:multiLevelType w:val="hybridMultilevel"/>
    <w:tmpl w:val="9C54D9E6"/>
    <w:lvl w:ilvl="0" w:tplc="09DCA084">
      <w:numFmt w:val="bullet"/>
      <w:lvlText w:val="•"/>
      <w:lvlJc w:val="left"/>
      <w:pPr>
        <w:ind w:left="1004" w:hanging="360"/>
      </w:pPr>
      <w:rPr>
        <w:rFonts w:ascii="Times New Roman" w:eastAsia="Times New Roman" w:hAnsi="Times New Roman"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729B7286"/>
    <w:multiLevelType w:val="hybridMultilevel"/>
    <w:tmpl w:val="64A0D520"/>
    <w:lvl w:ilvl="0" w:tplc="09DCA08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7D6724D6"/>
    <w:multiLevelType w:val="hybridMultilevel"/>
    <w:tmpl w:val="BEB22AB6"/>
    <w:lvl w:ilvl="0" w:tplc="09DCA084">
      <w:numFmt w:val="bullet"/>
      <w:lvlText w:val="•"/>
      <w:lvlJc w:val="left"/>
      <w:pPr>
        <w:ind w:left="620" w:hanging="360"/>
      </w:pPr>
      <w:rPr>
        <w:rFonts w:ascii="Times New Roman" w:eastAsia="Times New Roman" w:hAnsi="Times New Roman" w:cs="Times New Roman" w:hint="default"/>
      </w:rPr>
    </w:lvl>
    <w:lvl w:ilvl="1" w:tplc="08090003" w:tentative="1">
      <w:start w:val="1"/>
      <w:numFmt w:val="bullet"/>
      <w:lvlText w:val="o"/>
      <w:lvlJc w:val="left"/>
      <w:pPr>
        <w:ind w:left="1340" w:hanging="360"/>
      </w:pPr>
      <w:rPr>
        <w:rFonts w:ascii="Courier New" w:hAnsi="Courier New" w:cs="Courier New" w:hint="default"/>
      </w:rPr>
    </w:lvl>
    <w:lvl w:ilvl="2" w:tplc="08090005" w:tentative="1">
      <w:start w:val="1"/>
      <w:numFmt w:val="bullet"/>
      <w:lvlText w:val=""/>
      <w:lvlJc w:val="left"/>
      <w:pPr>
        <w:ind w:left="2060" w:hanging="360"/>
      </w:pPr>
      <w:rPr>
        <w:rFonts w:ascii="Wingdings" w:hAnsi="Wingdings" w:hint="default"/>
      </w:rPr>
    </w:lvl>
    <w:lvl w:ilvl="3" w:tplc="08090001" w:tentative="1">
      <w:start w:val="1"/>
      <w:numFmt w:val="bullet"/>
      <w:lvlText w:val=""/>
      <w:lvlJc w:val="left"/>
      <w:pPr>
        <w:ind w:left="2780" w:hanging="360"/>
      </w:pPr>
      <w:rPr>
        <w:rFonts w:ascii="Symbol" w:hAnsi="Symbol" w:hint="default"/>
      </w:rPr>
    </w:lvl>
    <w:lvl w:ilvl="4" w:tplc="08090003" w:tentative="1">
      <w:start w:val="1"/>
      <w:numFmt w:val="bullet"/>
      <w:lvlText w:val="o"/>
      <w:lvlJc w:val="left"/>
      <w:pPr>
        <w:ind w:left="3500" w:hanging="360"/>
      </w:pPr>
      <w:rPr>
        <w:rFonts w:ascii="Courier New" w:hAnsi="Courier New" w:cs="Courier New" w:hint="default"/>
      </w:rPr>
    </w:lvl>
    <w:lvl w:ilvl="5" w:tplc="08090005" w:tentative="1">
      <w:start w:val="1"/>
      <w:numFmt w:val="bullet"/>
      <w:lvlText w:val=""/>
      <w:lvlJc w:val="left"/>
      <w:pPr>
        <w:ind w:left="4220" w:hanging="360"/>
      </w:pPr>
      <w:rPr>
        <w:rFonts w:ascii="Wingdings" w:hAnsi="Wingdings" w:hint="default"/>
      </w:rPr>
    </w:lvl>
    <w:lvl w:ilvl="6" w:tplc="08090001" w:tentative="1">
      <w:start w:val="1"/>
      <w:numFmt w:val="bullet"/>
      <w:lvlText w:val=""/>
      <w:lvlJc w:val="left"/>
      <w:pPr>
        <w:ind w:left="4940" w:hanging="360"/>
      </w:pPr>
      <w:rPr>
        <w:rFonts w:ascii="Symbol" w:hAnsi="Symbol" w:hint="default"/>
      </w:rPr>
    </w:lvl>
    <w:lvl w:ilvl="7" w:tplc="08090003" w:tentative="1">
      <w:start w:val="1"/>
      <w:numFmt w:val="bullet"/>
      <w:lvlText w:val="o"/>
      <w:lvlJc w:val="left"/>
      <w:pPr>
        <w:ind w:left="5660" w:hanging="360"/>
      </w:pPr>
      <w:rPr>
        <w:rFonts w:ascii="Courier New" w:hAnsi="Courier New" w:cs="Courier New" w:hint="default"/>
      </w:rPr>
    </w:lvl>
    <w:lvl w:ilvl="8" w:tplc="08090005" w:tentative="1">
      <w:start w:val="1"/>
      <w:numFmt w:val="bullet"/>
      <w:lvlText w:val=""/>
      <w:lvlJc w:val="left"/>
      <w:pPr>
        <w:ind w:left="6380" w:hanging="360"/>
      </w:pPr>
      <w:rPr>
        <w:rFonts w:ascii="Wingdings" w:hAnsi="Wingdings" w:hint="default"/>
      </w:r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5"/>
  </w:num>
  <w:num w:numId="4">
    <w:abstractNumId w:val="6"/>
  </w:num>
  <w:num w:numId="5">
    <w:abstractNumId w:val="10"/>
  </w:num>
  <w:num w:numId="6">
    <w:abstractNumId w:val="7"/>
  </w:num>
  <w:num w:numId="7">
    <w:abstractNumId w:val="2"/>
  </w:num>
  <w:num w:numId="8">
    <w:abstractNumId w:val="8"/>
  </w:num>
  <w:num w:numId="9">
    <w:abstractNumId w:val="11"/>
  </w:num>
  <w:num w:numId="10">
    <w:abstractNumId w:val="4"/>
  </w:num>
  <w:num w:numId="11">
    <w:abstractNumId w:val="12"/>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autoHyphenation/>
  <w:consecutiveHyphenLimit w:val="3"/>
  <w:hyphenationZone w:val="48"/>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FF4"/>
    <w:rsid w:val="00004DEE"/>
    <w:rsid w:val="000111B6"/>
    <w:rsid w:val="00014814"/>
    <w:rsid w:val="00014988"/>
    <w:rsid w:val="00015AC7"/>
    <w:rsid w:val="0001616F"/>
    <w:rsid w:val="0001785D"/>
    <w:rsid w:val="000218D0"/>
    <w:rsid w:val="00022E17"/>
    <w:rsid w:val="00023DD6"/>
    <w:rsid w:val="00034C1D"/>
    <w:rsid w:val="000407F3"/>
    <w:rsid w:val="00042F18"/>
    <w:rsid w:val="000556C4"/>
    <w:rsid w:val="000618E9"/>
    <w:rsid w:val="0007153C"/>
    <w:rsid w:val="00071F2A"/>
    <w:rsid w:val="00073FA8"/>
    <w:rsid w:val="0007423C"/>
    <w:rsid w:val="00075DB3"/>
    <w:rsid w:val="00080263"/>
    <w:rsid w:val="00097D61"/>
    <w:rsid w:val="000A1934"/>
    <w:rsid w:val="000B0ACB"/>
    <w:rsid w:val="000B2049"/>
    <w:rsid w:val="000C13E1"/>
    <w:rsid w:val="000D16B5"/>
    <w:rsid w:val="000D3CD0"/>
    <w:rsid w:val="000D5961"/>
    <w:rsid w:val="000D6A2F"/>
    <w:rsid w:val="000D6F80"/>
    <w:rsid w:val="000E1B66"/>
    <w:rsid w:val="000E1FF4"/>
    <w:rsid w:val="000E6BC1"/>
    <w:rsid w:val="000F23F1"/>
    <w:rsid w:val="000F4FC5"/>
    <w:rsid w:val="000F7B45"/>
    <w:rsid w:val="00101419"/>
    <w:rsid w:val="00105C34"/>
    <w:rsid w:val="00106F12"/>
    <w:rsid w:val="001126E7"/>
    <w:rsid w:val="00114264"/>
    <w:rsid w:val="001153AB"/>
    <w:rsid w:val="00123D51"/>
    <w:rsid w:val="00147502"/>
    <w:rsid w:val="001510EA"/>
    <w:rsid w:val="00151EEC"/>
    <w:rsid w:val="00153282"/>
    <w:rsid w:val="001554B1"/>
    <w:rsid w:val="0015558E"/>
    <w:rsid w:val="00156933"/>
    <w:rsid w:val="00165DEC"/>
    <w:rsid w:val="0017037E"/>
    <w:rsid w:val="00171EA0"/>
    <w:rsid w:val="001810C2"/>
    <w:rsid w:val="00186ED0"/>
    <w:rsid w:val="00192643"/>
    <w:rsid w:val="001A05D5"/>
    <w:rsid w:val="001A5AEA"/>
    <w:rsid w:val="001B5955"/>
    <w:rsid w:val="001C27CA"/>
    <w:rsid w:val="001C69F3"/>
    <w:rsid w:val="001D3EC1"/>
    <w:rsid w:val="001E0D43"/>
    <w:rsid w:val="001E2855"/>
    <w:rsid w:val="001E69B0"/>
    <w:rsid w:val="001F11E3"/>
    <w:rsid w:val="001F6A65"/>
    <w:rsid w:val="001F6C0E"/>
    <w:rsid w:val="001F7679"/>
    <w:rsid w:val="001F7D97"/>
    <w:rsid w:val="0020760E"/>
    <w:rsid w:val="00216CBE"/>
    <w:rsid w:val="00225665"/>
    <w:rsid w:val="0023024F"/>
    <w:rsid w:val="00232B53"/>
    <w:rsid w:val="00235681"/>
    <w:rsid w:val="002400D0"/>
    <w:rsid w:val="0025663C"/>
    <w:rsid w:val="00260769"/>
    <w:rsid w:val="00262CEB"/>
    <w:rsid w:val="00266E95"/>
    <w:rsid w:val="00270A71"/>
    <w:rsid w:val="002730DF"/>
    <w:rsid w:val="00274E35"/>
    <w:rsid w:val="002834C8"/>
    <w:rsid w:val="00295C3E"/>
    <w:rsid w:val="002A410C"/>
    <w:rsid w:val="002A69DC"/>
    <w:rsid w:val="002B5EAF"/>
    <w:rsid w:val="002C01D4"/>
    <w:rsid w:val="002C79C2"/>
    <w:rsid w:val="002C7C89"/>
    <w:rsid w:val="002E153C"/>
    <w:rsid w:val="002F6140"/>
    <w:rsid w:val="00300BEF"/>
    <w:rsid w:val="0030203F"/>
    <w:rsid w:val="003072B8"/>
    <w:rsid w:val="00314555"/>
    <w:rsid w:val="003173BE"/>
    <w:rsid w:val="0032119A"/>
    <w:rsid w:val="00337923"/>
    <w:rsid w:val="00350724"/>
    <w:rsid w:val="0035266E"/>
    <w:rsid w:val="00355955"/>
    <w:rsid w:val="003567CC"/>
    <w:rsid w:val="00375366"/>
    <w:rsid w:val="00384E24"/>
    <w:rsid w:val="00387A3F"/>
    <w:rsid w:val="00387D5B"/>
    <w:rsid w:val="003903D0"/>
    <w:rsid w:val="0039043B"/>
    <w:rsid w:val="0039147D"/>
    <w:rsid w:val="003C2CEE"/>
    <w:rsid w:val="003C571F"/>
    <w:rsid w:val="003C7F69"/>
    <w:rsid w:val="003D0F5A"/>
    <w:rsid w:val="003D3793"/>
    <w:rsid w:val="003D4B7F"/>
    <w:rsid w:val="003E619C"/>
    <w:rsid w:val="003F36FD"/>
    <w:rsid w:val="00405C70"/>
    <w:rsid w:val="004109A3"/>
    <w:rsid w:val="00411C27"/>
    <w:rsid w:val="004123A1"/>
    <w:rsid w:val="00412C21"/>
    <w:rsid w:val="00426FB3"/>
    <w:rsid w:val="00427F3E"/>
    <w:rsid w:val="00433C24"/>
    <w:rsid w:val="00434EA3"/>
    <w:rsid w:val="00452F8E"/>
    <w:rsid w:val="00461965"/>
    <w:rsid w:val="00465632"/>
    <w:rsid w:val="00466758"/>
    <w:rsid w:val="004668B3"/>
    <w:rsid w:val="00470B90"/>
    <w:rsid w:val="00471041"/>
    <w:rsid w:val="00484F5C"/>
    <w:rsid w:val="00490039"/>
    <w:rsid w:val="00490B47"/>
    <w:rsid w:val="00493F39"/>
    <w:rsid w:val="00495573"/>
    <w:rsid w:val="004A15D5"/>
    <w:rsid w:val="004A5ADD"/>
    <w:rsid w:val="004B595A"/>
    <w:rsid w:val="004B6611"/>
    <w:rsid w:val="004C395D"/>
    <w:rsid w:val="004C4939"/>
    <w:rsid w:val="004D0183"/>
    <w:rsid w:val="004D763F"/>
    <w:rsid w:val="004E56ED"/>
    <w:rsid w:val="004E6206"/>
    <w:rsid w:val="004E73F5"/>
    <w:rsid w:val="004F1D40"/>
    <w:rsid w:val="004F2E9C"/>
    <w:rsid w:val="004F556F"/>
    <w:rsid w:val="004F7C00"/>
    <w:rsid w:val="0051008E"/>
    <w:rsid w:val="0051129C"/>
    <w:rsid w:val="00512961"/>
    <w:rsid w:val="00514B92"/>
    <w:rsid w:val="00514F41"/>
    <w:rsid w:val="005211DA"/>
    <w:rsid w:val="00521A46"/>
    <w:rsid w:val="005309B3"/>
    <w:rsid w:val="00533615"/>
    <w:rsid w:val="0053544E"/>
    <w:rsid w:val="0054043C"/>
    <w:rsid w:val="005451CE"/>
    <w:rsid w:val="00551B1C"/>
    <w:rsid w:val="00563AAE"/>
    <w:rsid w:val="005654DC"/>
    <w:rsid w:val="00576EFE"/>
    <w:rsid w:val="00577699"/>
    <w:rsid w:val="00587FD3"/>
    <w:rsid w:val="00593209"/>
    <w:rsid w:val="005A1521"/>
    <w:rsid w:val="005A6035"/>
    <w:rsid w:val="005B275F"/>
    <w:rsid w:val="005B293B"/>
    <w:rsid w:val="005B3C48"/>
    <w:rsid w:val="005C42C4"/>
    <w:rsid w:val="005F7251"/>
    <w:rsid w:val="00611AE2"/>
    <w:rsid w:val="00630559"/>
    <w:rsid w:val="0063187F"/>
    <w:rsid w:val="00636339"/>
    <w:rsid w:val="00637622"/>
    <w:rsid w:val="006460D5"/>
    <w:rsid w:val="00657651"/>
    <w:rsid w:val="00665652"/>
    <w:rsid w:val="00682766"/>
    <w:rsid w:val="00692AF3"/>
    <w:rsid w:val="00695676"/>
    <w:rsid w:val="00696F56"/>
    <w:rsid w:val="006B2C76"/>
    <w:rsid w:val="006C39AB"/>
    <w:rsid w:val="006D1560"/>
    <w:rsid w:val="006E1BDD"/>
    <w:rsid w:val="006E5931"/>
    <w:rsid w:val="006E7126"/>
    <w:rsid w:val="006F61FE"/>
    <w:rsid w:val="0070543E"/>
    <w:rsid w:val="007131CF"/>
    <w:rsid w:val="00721D97"/>
    <w:rsid w:val="00721F07"/>
    <w:rsid w:val="00722A2D"/>
    <w:rsid w:val="007233F5"/>
    <w:rsid w:val="007252D8"/>
    <w:rsid w:val="00725B04"/>
    <w:rsid w:val="0072608B"/>
    <w:rsid w:val="007332DF"/>
    <w:rsid w:val="00734134"/>
    <w:rsid w:val="0074317B"/>
    <w:rsid w:val="0075032E"/>
    <w:rsid w:val="00750F02"/>
    <w:rsid w:val="00754C55"/>
    <w:rsid w:val="00781ED4"/>
    <w:rsid w:val="00790F21"/>
    <w:rsid w:val="007A10F7"/>
    <w:rsid w:val="007A36D1"/>
    <w:rsid w:val="007A37BC"/>
    <w:rsid w:val="007B59F9"/>
    <w:rsid w:val="007C1511"/>
    <w:rsid w:val="007C4AC6"/>
    <w:rsid w:val="007D03D1"/>
    <w:rsid w:val="007D1249"/>
    <w:rsid w:val="007D126B"/>
    <w:rsid w:val="007D1AE2"/>
    <w:rsid w:val="007D6F58"/>
    <w:rsid w:val="007E2E11"/>
    <w:rsid w:val="007E383F"/>
    <w:rsid w:val="007F3FBB"/>
    <w:rsid w:val="008014FA"/>
    <w:rsid w:val="0080191A"/>
    <w:rsid w:val="00802A67"/>
    <w:rsid w:val="008120A4"/>
    <w:rsid w:val="00825E43"/>
    <w:rsid w:val="00826470"/>
    <w:rsid w:val="008355CD"/>
    <w:rsid w:val="00841A29"/>
    <w:rsid w:val="00846220"/>
    <w:rsid w:val="0085295E"/>
    <w:rsid w:val="00853A0B"/>
    <w:rsid w:val="008563C8"/>
    <w:rsid w:val="00866434"/>
    <w:rsid w:val="00873A5C"/>
    <w:rsid w:val="00874E57"/>
    <w:rsid w:val="0087611C"/>
    <w:rsid w:val="0088690A"/>
    <w:rsid w:val="008A6EA3"/>
    <w:rsid w:val="008B37C6"/>
    <w:rsid w:val="008C1CA9"/>
    <w:rsid w:val="008C319D"/>
    <w:rsid w:val="008C39CA"/>
    <w:rsid w:val="008C3BA2"/>
    <w:rsid w:val="008D5CAF"/>
    <w:rsid w:val="008E1C19"/>
    <w:rsid w:val="008F1019"/>
    <w:rsid w:val="008F33BF"/>
    <w:rsid w:val="009015CC"/>
    <w:rsid w:val="0090372A"/>
    <w:rsid w:val="00904712"/>
    <w:rsid w:val="00915CA3"/>
    <w:rsid w:val="00920C13"/>
    <w:rsid w:val="00923BD3"/>
    <w:rsid w:val="00923D91"/>
    <w:rsid w:val="009265EF"/>
    <w:rsid w:val="00943917"/>
    <w:rsid w:val="0095291D"/>
    <w:rsid w:val="00961A05"/>
    <w:rsid w:val="009647B0"/>
    <w:rsid w:val="00973187"/>
    <w:rsid w:val="009823A9"/>
    <w:rsid w:val="0098485C"/>
    <w:rsid w:val="00997AEA"/>
    <w:rsid w:val="009A0AAB"/>
    <w:rsid w:val="009A2CB4"/>
    <w:rsid w:val="009B0A8B"/>
    <w:rsid w:val="009C17C6"/>
    <w:rsid w:val="009C2514"/>
    <w:rsid w:val="009C2E8D"/>
    <w:rsid w:val="009C3188"/>
    <w:rsid w:val="009C3527"/>
    <w:rsid w:val="009F20F4"/>
    <w:rsid w:val="009F6470"/>
    <w:rsid w:val="00A03069"/>
    <w:rsid w:val="00A03DB5"/>
    <w:rsid w:val="00A14C61"/>
    <w:rsid w:val="00A239D0"/>
    <w:rsid w:val="00A43C02"/>
    <w:rsid w:val="00A52D6A"/>
    <w:rsid w:val="00A5508B"/>
    <w:rsid w:val="00A62EE7"/>
    <w:rsid w:val="00A710F3"/>
    <w:rsid w:val="00A7117E"/>
    <w:rsid w:val="00A801C2"/>
    <w:rsid w:val="00A867D2"/>
    <w:rsid w:val="00A91C86"/>
    <w:rsid w:val="00A94189"/>
    <w:rsid w:val="00A97E3E"/>
    <w:rsid w:val="00AA13FC"/>
    <w:rsid w:val="00AA30AE"/>
    <w:rsid w:val="00AB1A94"/>
    <w:rsid w:val="00AC0D9B"/>
    <w:rsid w:val="00AC3331"/>
    <w:rsid w:val="00AC532D"/>
    <w:rsid w:val="00AD4CD1"/>
    <w:rsid w:val="00AD5FCC"/>
    <w:rsid w:val="00AE1E8F"/>
    <w:rsid w:val="00AE43B7"/>
    <w:rsid w:val="00AE66FE"/>
    <w:rsid w:val="00AF1CE8"/>
    <w:rsid w:val="00AF587B"/>
    <w:rsid w:val="00AF6872"/>
    <w:rsid w:val="00B27397"/>
    <w:rsid w:val="00B275F7"/>
    <w:rsid w:val="00B31FAA"/>
    <w:rsid w:val="00B34F4E"/>
    <w:rsid w:val="00B35713"/>
    <w:rsid w:val="00B35EED"/>
    <w:rsid w:val="00B36090"/>
    <w:rsid w:val="00B3688B"/>
    <w:rsid w:val="00B45F10"/>
    <w:rsid w:val="00B46A32"/>
    <w:rsid w:val="00B50E46"/>
    <w:rsid w:val="00B56962"/>
    <w:rsid w:val="00B65276"/>
    <w:rsid w:val="00B72871"/>
    <w:rsid w:val="00B74E5D"/>
    <w:rsid w:val="00B77CF7"/>
    <w:rsid w:val="00B82C6C"/>
    <w:rsid w:val="00BA09B0"/>
    <w:rsid w:val="00BA5232"/>
    <w:rsid w:val="00BA5799"/>
    <w:rsid w:val="00BB0919"/>
    <w:rsid w:val="00BB2FB0"/>
    <w:rsid w:val="00BB49D0"/>
    <w:rsid w:val="00BB5348"/>
    <w:rsid w:val="00BB5A46"/>
    <w:rsid w:val="00BC13FC"/>
    <w:rsid w:val="00BD492D"/>
    <w:rsid w:val="00BE074B"/>
    <w:rsid w:val="00BE46B1"/>
    <w:rsid w:val="00BF0B05"/>
    <w:rsid w:val="00BF1F9E"/>
    <w:rsid w:val="00BF238E"/>
    <w:rsid w:val="00C001D6"/>
    <w:rsid w:val="00C13150"/>
    <w:rsid w:val="00C226FC"/>
    <w:rsid w:val="00C2479A"/>
    <w:rsid w:val="00C366AD"/>
    <w:rsid w:val="00C42EEE"/>
    <w:rsid w:val="00C45B39"/>
    <w:rsid w:val="00C56AB6"/>
    <w:rsid w:val="00C64405"/>
    <w:rsid w:val="00C671E4"/>
    <w:rsid w:val="00C773BC"/>
    <w:rsid w:val="00C8542A"/>
    <w:rsid w:val="00C8590F"/>
    <w:rsid w:val="00C9133D"/>
    <w:rsid w:val="00C91957"/>
    <w:rsid w:val="00C94CCC"/>
    <w:rsid w:val="00CB2368"/>
    <w:rsid w:val="00CC0D19"/>
    <w:rsid w:val="00CC15D1"/>
    <w:rsid w:val="00CC1BFB"/>
    <w:rsid w:val="00CC30D9"/>
    <w:rsid w:val="00CD54AD"/>
    <w:rsid w:val="00CE2A6E"/>
    <w:rsid w:val="00D01625"/>
    <w:rsid w:val="00D06CC6"/>
    <w:rsid w:val="00D10A6B"/>
    <w:rsid w:val="00D14F93"/>
    <w:rsid w:val="00D22342"/>
    <w:rsid w:val="00D23CDC"/>
    <w:rsid w:val="00D24F94"/>
    <w:rsid w:val="00D257BB"/>
    <w:rsid w:val="00D421E6"/>
    <w:rsid w:val="00D46BC7"/>
    <w:rsid w:val="00D4718A"/>
    <w:rsid w:val="00D55C59"/>
    <w:rsid w:val="00D579A2"/>
    <w:rsid w:val="00D6687F"/>
    <w:rsid w:val="00D749EC"/>
    <w:rsid w:val="00D75151"/>
    <w:rsid w:val="00D83893"/>
    <w:rsid w:val="00D965B4"/>
    <w:rsid w:val="00D9752D"/>
    <w:rsid w:val="00DA36D3"/>
    <w:rsid w:val="00DB333E"/>
    <w:rsid w:val="00DB452E"/>
    <w:rsid w:val="00DC4B83"/>
    <w:rsid w:val="00DD1609"/>
    <w:rsid w:val="00DD3EBB"/>
    <w:rsid w:val="00DD763F"/>
    <w:rsid w:val="00DE629F"/>
    <w:rsid w:val="00DF0BF9"/>
    <w:rsid w:val="00DF2CE7"/>
    <w:rsid w:val="00DF5542"/>
    <w:rsid w:val="00E06C41"/>
    <w:rsid w:val="00E11706"/>
    <w:rsid w:val="00E11F01"/>
    <w:rsid w:val="00E14B67"/>
    <w:rsid w:val="00E203FF"/>
    <w:rsid w:val="00E2088F"/>
    <w:rsid w:val="00E22B40"/>
    <w:rsid w:val="00E33936"/>
    <w:rsid w:val="00E4666C"/>
    <w:rsid w:val="00E53227"/>
    <w:rsid w:val="00E55A2A"/>
    <w:rsid w:val="00E56F28"/>
    <w:rsid w:val="00E57336"/>
    <w:rsid w:val="00E573D0"/>
    <w:rsid w:val="00E71E66"/>
    <w:rsid w:val="00E73049"/>
    <w:rsid w:val="00E80FA9"/>
    <w:rsid w:val="00E827B3"/>
    <w:rsid w:val="00E83102"/>
    <w:rsid w:val="00E92398"/>
    <w:rsid w:val="00E941CB"/>
    <w:rsid w:val="00EB0A7B"/>
    <w:rsid w:val="00EB1F70"/>
    <w:rsid w:val="00EB310B"/>
    <w:rsid w:val="00EC1D30"/>
    <w:rsid w:val="00EC391B"/>
    <w:rsid w:val="00EC51F9"/>
    <w:rsid w:val="00EC5321"/>
    <w:rsid w:val="00EC76AD"/>
    <w:rsid w:val="00EE3A8F"/>
    <w:rsid w:val="00EE6BE6"/>
    <w:rsid w:val="00EF0EAD"/>
    <w:rsid w:val="00EF3EFC"/>
    <w:rsid w:val="00EF4E6C"/>
    <w:rsid w:val="00F11475"/>
    <w:rsid w:val="00F138FE"/>
    <w:rsid w:val="00F25910"/>
    <w:rsid w:val="00F30801"/>
    <w:rsid w:val="00F62D4D"/>
    <w:rsid w:val="00F65C0A"/>
    <w:rsid w:val="00F67EB6"/>
    <w:rsid w:val="00F71386"/>
    <w:rsid w:val="00F7385C"/>
    <w:rsid w:val="00F83E4F"/>
    <w:rsid w:val="00F9318A"/>
    <w:rsid w:val="00FA2B5F"/>
    <w:rsid w:val="00FA3C85"/>
    <w:rsid w:val="00FA3EEC"/>
    <w:rsid w:val="00FA506A"/>
    <w:rsid w:val="00FA51AF"/>
    <w:rsid w:val="00FA7F1A"/>
    <w:rsid w:val="00FB4B25"/>
    <w:rsid w:val="00FB5FB8"/>
    <w:rsid w:val="00FC0261"/>
    <w:rsid w:val="00FC4F9A"/>
    <w:rsid w:val="00FC605D"/>
    <w:rsid w:val="00FD11D0"/>
    <w:rsid w:val="00FD1AB2"/>
    <w:rsid w:val="00FD591D"/>
    <w:rsid w:val="00FE1FD4"/>
    <w:rsid w:val="00FE3803"/>
    <w:rsid w:val="00FF5203"/>
    <w:rsid w:val="00FF63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180F05"/>
  <w15:docId w15:val="{2AA40289-DF99-4400-B190-3049193F0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Text"/>
    <w:qFormat/>
    <w:rsid w:val="00E14B67"/>
    <w:pPr>
      <w:suppressAutoHyphens/>
      <w:overflowPunct w:val="0"/>
      <w:autoSpaceDE w:val="0"/>
      <w:autoSpaceDN w:val="0"/>
      <w:adjustRightInd w:val="0"/>
      <w:spacing w:line="260" w:lineRule="exact"/>
      <w:ind w:firstLine="284"/>
      <w:jc w:val="both"/>
      <w:textAlignment w:val="baseline"/>
    </w:pPr>
    <w:rPr>
      <w:sz w:val="24"/>
      <w:lang w:val="en-US" w:eastAsia="en-US"/>
    </w:rPr>
  </w:style>
  <w:style w:type="paragraph" w:styleId="Heading1">
    <w:name w:val="heading 1"/>
    <w:basedOn w:val="Normal"/>
    <w:next w:val="Firstparagraph"/>
    <w:link w:val="Heading1Char"/>
    <w:uiPriority w:val="99"/>
    <w:qFormat/>
    <w:rsid w:val="00E11F01"/>
    <w:pPr>
      <w:keepNext/>
      <w:keepLines/>
      <w:numPr>
        <w:numId w:val="1"/>
      </w:numPr>
      <w:tabs>
        <w:tab w:val="left" w:pos="284"/>
      </w:tabs>
      <w:spacing w:before="520" w:after="260"/>
      <w:ind w:left="284" w:hanging="284"/>
      <w:jc w:val="left"/>
      <w:outlineLvl w:val="0"/>
    </w:pPr>
    <w:rPr>
      <w:caps/>
    </w:rPr>
  </w:style>
  <w:style w:type="paragraph" w:styleId="Heading2">
    <w:name w:val="heading 2"/>
    <w:basedOn w:val="Normal"/>
    <w:next w:val="Firstparagraph"/>
    <w:link w:val="Heading2Char"/>
    <w:uiPriority w:val="99"/>
    <w:qFormat/>
    <w:rsid w:val="00337923"/>
    <w:pPr>
      <w:keepNext/>
      <w:keepLines/>
      <w:numPr>
        <w:ilvl w:val="1"/>
        <w:numId w:val="1"/>
      </w:numPr>
      <w:spacing w:before="400" w:after="120"/>
      <w:ind w:left="0" w:firstLine="0"/>
      <w:jc w:val="left"/>
      <w:outlineLvl w:val="1"/>
    </w:pPr>
    <w:rPr>
      <w:i/>
    </w:rPr>
  </w:style>
  <w:style w:type="paragraph" w:styleId="Heading3">
    <w:name w:val="heading 3"/>
    <w:basedOn w:val="Heading2"/>
    <w:next w:val="Normal"/>
    <w:link w:val="Heading3Char"/>
    <w:uiPriority w:val="99"/>
    <w:qFormat/>
    <w:rsid w:val="00BF1F9E"/>
    <w:pPr>
      <w:numPr>
        <w:ilvl w:val="2"/>
      </w:numPr>
      <w:spacing w:after="0"/>
      <w:ind w:hanging="590"/>
      <w:outlineLvl w:val="2"/>
    </w:pPr>
  </w:style>
  <w:style w:type="paragraph" w:styleId="Heading4">
    <w:name w:val="heading 4"/>
    <w:basedOn w:val="Normal"/>
    <w:next w:val="Normal"/>
    <w:link w:val="Heading4Char"/>
    <w:uiPriority w:val="99"/>
    <w:qFormat/>
    <w:rsid w:val="00E11F01"/>
    <w:pPr>
      <w:keepNext/>
      <w:numPr>
        <w:ilvl w:val="3"/>
        <w:numId w:val="1"/>
      </w:numPr>
      <w:spacing w:before="260"/>
      <w:ind w:firstLine="0"/>
      <w:outlineLvl w:val="3"/>
    </w:pPr>
  </w:style>
  <w:style w:type="paragraph" w:styleId="Heading5">
    <w:name w:val="heading 5"/>
    <w:basedOn w:val="Normal"/>
    <w:next w:val="Normal"/>
    <w:link w:val="Heading5Char"/>
    <w:uiPriority w:val="99"/>
    <w:qFormat/>
    <w:rsid w:val="00E11F01"/>
    <w:pPr>
      <w:numPr>
        <w:ilvl w:val="4"/>
        <w:numId w:val="1"/>
      </w:numPr>
      <w:spacing w:before="240" w:after="60"/>
      <w:outlineLvl w:val="4"/>
    </w:pPr>
    <w:rPr>
      <w:rFonts w:ascii="Arial" w:hAnsi="Arial"/>
      <w:sz w:val="22"/>
    </w:rPr>
  </w:style>
  <w:style w:type="paragraph" w:styleId="Heading6">
    <w:name w:val="heading 6"/>
    <w:basedOn w:val="Normal"/>
    <w:next w:val="Normal"/>
    <w:link w:val="Heading6Char"/>
    <w:uiPriority w:val="99"/>
    <w:qFormat/>
    <w:rsid w:val="00E11F01"/>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uiPriority w:val="99"/>
    <w:qFormat/>
    <w:rsid w:val="00E11F01"/>
    <w:pPr>
      <w:numPr>
        <w:ilvl w:val="6"/>
        <w:numId w:val="1"/>
      </w:numPr>
      <w:spacing w:before="240" w:after="60"/>
      <w:outlineLvl w:val="6"/>
    </w:pPr>
    <w:rPr>
      <w:rFonts w:ascii="Arial" w:hAnsi="Arial"/>
      <w:sz w:val="20"/>
    </w:rPr>
  </w:style>
  <w:style w:type="paragraph" w:styleId="Heading8">
    <w:name w:val="heading 8"/>
    <w:basedOn w:val="Normal"/>
    <w:next w:val="Normal"/>
    <w:link w:val="Heading8Char"/>
    <w:uiPriority w:val="99"/>
    <w:qFormat/>
    <w:rsid w:val="00E11F01"/>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uiPriority w:val="99"/>
    <w:qFormat/>
    <w:rsid w:val="00E11F01"/>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77B28"/>
    <w:rPr>
      <w:rFonts w:ascii="Cambria" w:eastAsia="Times New Roman" w:hAnsi="Cambria" w:cs="Times New Roman"/>
      <w:b/>
      <w:bCs/>
      <w:kern w:val="32"/>
      <w:sz w:val="32"/>
      <w:szCs w:val="32"/>
      <w:lang w:val="en-US" w:eastAsia="en-US"/>
    </w:rPr>
  </w:style>
  <w:style w:type="character" w:customStyle="1" w:styleId="Heading2Char">
    <w:name w:val="Heading 2 Char"/>
    <w:link w:val="Heading2"/>
    <w:uiPriority w:val="99"/>
    <w:rsid w:val="00337923"/>
    <w:rPr>
      <w:i/>
      <w:sz w:val="24"/>
      <w:lang w:val="en-US" w:eastAsia="en-US"/>
    </w:rPr>
  </w:style>
  <w:style w:type="character" w:customStyle="1" w:styleId="Heading3Char">
    <w:name w:val="Heading 3 Char"/>
    <w:link w:val="Heading3"/>
    <w:uiPriority w:val="99"/>
    <w:rsid w:val="00BF1F9E"/>
    <w:rPr>
      <w:i/>
      <w:sz w:val="24"/>
      <w:lang w:val="en-US" w:eastAsia="en-US"/>
    </w:rPr>
  </w:style>
  <w:style w:type="character" w:customStyle="1" w:styleId="Heading4Char">
    <w:name w:val="Heading 4 Char"/>
    <w:link w:val="Heading4"/>
    <w:uiPriority w:val="9"/>
    <w:semiHidden/>
    <w:rsid w:val="00F77B28"/>
    <w:rPr>
      <w:rFonts w:ascii="Calibri" w:eastAsia="Times New Roman" w:hAnsi="Calibri" w:cs="Times New Roman"/>
      <w:b/>
      <w:bCs/>
      <w:sz w:val="28"/>
      <w:szCs w:val="28"/>
      <w:lang w:val="en-US" w:eastAsia="en-US"/>
    </w:rPr>
  </w:style>
  <w:style w:type="character" w:customStyle="1" w:styleId="Heading5Char">
    <w:name w:val="Heading 5 Char"/>
    <w:link w:val="Heading5"/>
    <w:uiPriority w:val="9"/>
    <w:semiHidden/>
    <w:rsid w:val="00F77B28"/>
    <w:rPr>
      <w:rFonts w:ascii="Calibri" w:eastAsia="Times New Roman" w:hAnsi="Calibri" w:cs="Times New Roman"/>
      <w:b/>
      <w:bCs/>
      <w:i/>
      <w:iCs/>
      <w:sz w:val="26"/>
      <w:szCs w:val="26"/>
      <w:lang w:val="en-US" w:eastAsia="en-US"/>
    </w:rPr>
  </w:style>
  <w:style w:type="character" w:customStyle="1" w:styleId="Heading6Char">
    <w:name w:val="Heading 6 Char"/>
    <w:link w:val="Heading6"/>
    <w:uiPriority w:val="9"/>
    <w:semiHidden/>
    <w:rsid w:val="00F77B28"/>
    <w:rPr>
      <w:rFonts w:ascii="Calibri" w:eastAsia="Times New Roman" w:hAnsi="Calibri" w:cs="Times New Roman"/>
      <w:b/>
      <w:bCs/>
      <w:lang w:val="en-US" w:eastAsia="en-US"/>
    </w:rPr>
  </w:style>
  <w:style w:type="character" w:customStyle="1" w:styleId="Heading7Char">
    <w:name w:val="Heading 7 Char"/>
    <w:link w:val="Heading7"/>
    <w:uiPriority w:val="9"/>
    <w:semiHidden/>
    <w:rsid w:val="00F77B28"/>
    <w:rPr>
      <w:rFonts w:ascii="Calibri" w:eastAsia="Times New Roman" w:hAnsi="Calibri" w:cs="Times New Roman"/>
      <w:sz w:val="24"/>
      <w:szCs w:val="24"/>
      <w:lang w:val="en-US" w:eastAsia="en-US"/>
    </w:rPr>
  </w:style>
  <w:style w:type="character" w:customStyle="1" w:styleId="Heading8Char">
    <w:name w:val="Heading 8 Char"/>
    <w:link w:val="Heading8"/>
    <w:uiPriority w:val="9"/>
    <w:semiHidden/>
    <w:rsid w:val="00F77B28"/>
    <w:rPr>
      <w:rFonts w:ascii="Calibri" w:eastAsia="Times New Roman" w:hAnsi="Calibri" w:cs="Times New Roman"/>
      <w:i/>
      <w:iCs/>
      <w:sz w:val="24"/>
      <w:szCs w:val="24"/>
      <w:lang w:val="en-US" w:eastAsia="en-US"/>
    </w:rPr>
  </w:style>
  <w:style w:type="character" w:customStyle="1" w:styleId="Heading9Char">
    <w:name w:val="Heading 9 Char"/>
    <w:link w:val="Heading9"/>
    <w:uiPriority w:val="9"/>
    <w:semiHidden/>
    <w:rsid w:val="00F77B28"/>
    <w:rPr>
      <w:rFonts w:ascii="Cambria" w:eastAsia="Times New Roman" w:hAnsi="Cambria" w:cs="Times New Roman"/>
      <w:lang w:val="en-US" w:eastAsia="en-US"/>
    </w:rPr>
  </w:style>
  <w:style w:type="paragraph" w:customStyle="1" w:styleId="Firstparagraph">
    <w:name w:val="First paragraph"/>
    <w:basedOn w:val="Normal"/>
    <w:next w:val="Normal"/>
    <w:uiPriority w:val="99"/>
    <w:rsid w:val="00E14B67"/>
    <w:pPr>
      <w:ind w:firstLine="0"/>
    </w:pPr>
  </w:style>
  <w:style w:type="paragraph" w:customStyle="1" w:styleId="Papertitle">
    <w:name w:val="Paper title"/>
    <w:basedOn w:val="Firstparagraph"/>
    <w:next w:val="Author"/>
    <w:uiPriority w:val="99"/>
    <w:rsid w:val="0035266E"/>
    <w:pPr>
      <w:spacing w:after="380" w:line="400" w:lineRule="exact"/>
    </w:pPr>
    <w:rPr>
      <w:sz w:val="36"/>
    </w:rPr>
  </w:style>
  <w:style w:type="paragraph" w:customStyle="1" w:styleId="Author">
    <w:name w:val="Author"/>
    <w:basedOn w:val="Firstparagraph"/>
    <w:next w:val="Affiliation"/>
    <w:uiPriority w:val="99"/>
    <w:rsid w:val="00E11F01"/>
    <w:pPr>
      <w:spacing w:line="320" w:lineRule="exact"/>
    </w:pPr>
    <w:rPr>
      <w:sz w:val="28"/>
    </w:rPr>
  </w:style>
  <w:style w:type="paragraph" w:customStyle="1" w:styleId="Affiliation">
    <w:name w:val="Affiliation"/>
    <w:basedOn w:val="Author"/>
    <w:next w:val="Author"/>
    <w:uiPriority w:val="99"/>
    <w:rsid w:val="00E11F01"/>
    <w:pPr>
      <w:spacing w:after="100" w:line="260" w:lineRule="exact"/>
    </w:pPr>
    <w:rPr>
      <w:i/>
      <w:sz w:val="24"/>
    </w:rPr>
  </w:style>
  <w:style w:type="paragraph" w:customStyle="1" w:styleId="kop1">
    <w:name w:val="kop 1"/>
    <w:aliases w:val="heading without number"/>
    <w:basedOn w:val="Normal"/>
    <w:next w:val="Firstparagraph"/>
    <w:uiPriority w:val="99"/>
    <w:rsid w:val="00E11F01"/>
    <w:pPr>
      <w:keepNext/>
      <w:spacing w:before="520" w:after="260"/>
      <w:ind w:firstLine="0"/>
      <w:jc w:val="left"/>
    </w:pPr>
    <w:rPr>
      <w:caps/>
    </w:rPr>
  </w:style>
  <w:style w:type="paragraph" w:customStyle="1" w:styleId="Abstract">
    <w:name w:val="Abstract"/>
    <w:basedOn w:val="Normal"/>
    <w:uiPriority w:val="99"/>
    <w:rsid w:val="0035266E"/>
    <w:pPr>
      <w:framePr w:w="10603" w:hSpace="142" w:wrap="notBeside" w:hAnchor="margin" w:y="4140" w:anchorLock="1"/>
      <w:spacing w:after="520"/>
      <w:ind w:firstLine="0"/>
    </w:pPr>
  </w:style>
  <w:style w:type="paragraph" w:styleId="Header">
    <w:name w:val="header"/>
    <w:basedOn w:val="Normal"/>
    <w:link w:val="HeaderChar"/>
    <w:uiPriority w:val="99"/>
    <w:rsid w:val="000618E9"/>
    <w:pPr>
      <w:tabs>
        <w:tab w:val="center" w:pos="4536"/>
        <w:tab w:val="right" w:pos="9072"/>
      </w:tabs>
      <w:spacing w:line="240" w:lineRule="auto"/>
      <w:jc w:val="center"/>
    </w:pPr>
    <w:rPr>
      <w:i/>
      <w:sz w:val="16"/>
    </w:rPr>
  </w:style>
  <w:style w:type="character" w:customStyle="1" w:styleId="HeaderChar">
    <w:name w:val="Header Char"/>
    <w:link w:val="Header"/>
    <w:uiPriority w:val="99"/>
    <w:semiHidden/>
    <w:rsid w:val="00F77B28"/>
    <w:rPr>
      <w:sz w:val="24"/>
      <w:szCs w:val="20"/>
      <w:lang w:val="en-US" w:eastAsia="en-US"/>
    </w:rPr>
  </w:style>
  <w:style w:type="paragraph" w:styleId="Title">
    <w:name w:val="Title"/>
    <w:basedOn w:val="Normal"/>
    <w:link w:val="TitleChar"/>
    <w:uiPriority w:val="99"/>
    <w:qFormat/>
    <w:rsid w:val="00E11F01"/>
    <w:pPr>
      <w:spacing w:after="380" w:line="400" w:lineRule="exact"/>
      <w:ind w:firstLine="0"/>
      <w:jc w:val="left"/>
    </w:pPr>
    <w:rPr>
      <w:sz w:val="36"/>
    </w:rPr>
  </w:style>
  <w:style w:type="character" w:customStyle="1" w:styleId="TitleChar">
    <w:name w:val="Title Char"/>
    <w:link w:val="Title"/>
    <w:uiPriority w:val="10"/>
    <w:rsid w:val="00F77B28"/>
    <w:rPr>
      <w:rFonts w:ascii="Cambria" w:eastAsia="Times New Roman" w:hAnsi="Cambria" w:cs="Times New Roman"/>
      <w:b/>
      <w:bCs/>
      <w:kern w:val="28"/>
      <w:sz w:val="32"/>
      <w:szCs w:val="32"/>
      <w:lang w:val="en-US" w:eastAsia="en-US"/>
    </w:rPr>
  </w:style>
  <w:style w:type="paragraph" w:customStyle="1" w:styleId="Referencetext">
    <w:name w:val="Reference text"/>
    <w:basedOn w:val="Normal"/>
    <w:uiPriority w:val="99"/>
    <w:rsid w:val="00E11F01"/>
    <w:pPr>
      <w:spacing w:line="220" w:lineRule="exact"/>
      <w:ind w:left="284" w:hanging="284"/>
    </w:pPr>
    <w:rPr>
      <w:sz w:val="20"/>
    </w:rPr>
  </w:style>
  <w:style w:type="paragraph" w:customStyle="1" w:styleId="Figure">
    <w:name w:val="Figure"/>
    <w:basedOn w:val="Firstparagraph"/>
    <w:next w:val="Figurecaption"/>
    <w:uiPriority w:val="99"/>
    <w:rsid w:val="00BB49D0"/>
    <w:pPr>
      <w:keepNext/>
      <w:spacing w:before="260" w:after="200" w:line="240" w:lineRule="auto"/>
      <w:jc w:val="center"/>
    </w:pPr>
  </w:style>
  <w:style w:type="paragraph" w:customStyle="1" w:styleId="Figurecaption">
    <w:name w:val="Figure caption"/>
    <w:basedOn w:val="Smallsize"/>
    <w:next w:val="Normal"/>
    <w:uiPriority w:val="99"/>
    <w:rsid w:val="0001785D"/>
    <w:pPr>
      <w:keepLines/>
      <w:spacing w:after="260"/>
      <w:jc w:val="center"/>
    </w:pPr>
  </w:style>
  <w:style w:type="paragraph" w:customStyle="1" w:styleId="Smallsize">
    <w:name w:val="Small size"/>
    <w:basedOn w:val="Normal"/>
    <w:uiPriority w:val="99"/>
    <w:rsid w:val="00E11F01"/>
    <w:pPr>
      <w:spacing w:line="220" w:lineRule="exact"/>
      <w:ind w:firstLine="0"/>
    </w:pPr>
    <w:rPr>
      <w:sz w:val="20"/>
    </w:rPr>
  </w:style>
  <w:style w:type="paragraph" w:customStyle="1" w:styleId="Formula">
    <w:name w:val="Formula"/>
    <w:basedOn w:val="Firstparagraph"/>
    <w:next w:val="Firstparagraph"/>
    <w:uiPriority w:val="99"/>
    <w:rsid w:val="00E06C41"/>
    <w:pPr>
      <w:tabs>
        <w:tab w:val="right" w:pos="4678"/>
      </w:tabs>
      <w:spacing w:before="140" w:after="140" w:line="240" w:lineRule="auto"/>
      <w:jc w:val="left"/>
    </w:pPr>
  </w:style>
  <w:style w:type="paragraph" w:customStyle="1" w:styleId="Headingitalic">
    <w:name w:val="Heading italic"/>
    <w:basedOn w:val="Normal"/>
    <w:uiPriority w:val="99"/>
    <w:rsid w:val="00E11F01"/>
    <w:pPr>
      <w:keepNext/>
      <w:spacing w:before="260"/>
      <w:ind w:firstLine="0"/>
      <w:jc w:val="left"/>
    </w:pPr>
    <w:rPr>
      <w:i/>
    </w:rPr>
  </w:style>
  <w:style w:type="paragraph" w:customStyle="1" w:styleId="REFERENCEHEADING">
    <w:name w:val="REFERENCE HEADING"/>
    <w:basedOn w:val="kop1"/>
    <w:next w:val="Referencetext"/>
    <w:uiPriority w:val="99"/>
    <w:rsid w:val="00E11F01"/>
  </w:style>
  <w:style w:type="paragraph" w:customStyle="1" w:styleId="Tablecaption">
    <w:name w:val="Table caption"/>
    <w:basedOn w:val="Smallsize"/>
    <w:next w:val="Tablerule"/>
    <w:uiPriority w:val="99"/>
    <w:rsid w:val="00BA09B0"/>
    <w:pPr>
      <w:spacing w:before="260" w:after="140" w:line="240" w:lineRule="auto"/>
      <w:jc w:val="center"/>
    </w:pPr>
  </w:style>
  <w:style w:type="paragraph" w:customStyle="1" w:styleId="Tablerule">
    <w:name w:val="Table rule"/>
    <w:basedOn w:val="Smallsize"/>
    <w:next w:val="Tabletext"/>
    <w:uiPriority w:val="99"/>
    <w:rsid w:val="00E11F01"/>
    <w:pPr>
      <w:spacing w:after="40" w:line="40" w:lineRule="exact"/>
      <w:jc w:val="left"/>
    </w:pPr>
  </w:style>
  <w:style w:type="paragraph" w:customStyle="1" w:styleId="Tabletext">
    <w:name w:val="Table text"/>
    <w:basedOn w:val="Smallsize"/>
    <w:uiPriority w:val="99"/>
    <w:rsid w:val="00BA09B0"/>
    <w:pPr>
      <w:jc w:val="center"/>
    </w:pPr>
  </w:style>
  <w:style w:type="paragraph" w:customStyle="1" w:styleId="Listnumbers">
    <w:name w:val="List numbers"/>
    <w:basedOn w:val="Firstparagraph"/>
    <w:uiPriority w:val="99"/>
    <w:rsid w:val="00E11F01"/>
    <w:pPr>
      <w:ind w:left="283" w:hanging="283"/>
    </w:pPr>
  </w:style>
  <w:style w:type="paragraph" w:customStyle="1" w:styleId="Listsigns">
    <w:name w:val="List signs"/>
    <w:basedOn w:val="Listnumbers"/>
    <w:uiPriority w:val="99"/>
    <w:rsid w:val="00E11F01"/>
  </w:style>
  <w:style w:type="paragraph" w:styleId="BalloonText">
    <w:name w:val="Balloon Text"/>
    <w:basedOn w:val="Normal"/>
    <w:link w:val="BalloonTextChar"/>
    <w:uiPriority w:val="99"/>
    <w:rsid w:val="00E14B67"/>
    <w:pPr>
      <w:spacing w:line="240" w:lineRule="auto"/>
    </w:pPr>
    <w:rPr>
      <w:rFonts w:ascii="Tahoma" w:hAnsi="Tahoma" w:cs="Tahoma"/>
      <w:sz w:val="16"/>
      <w:szCs w:val="16"/>
    </w:rPr>
  </w:style>
  <w:style w:type="character" w:customStyle="1" w:styleId="BalloonTextChar">
    <w:name w:val="Balloon Text Char"/>
    <w:link w:val="BalloonText"/>
    <w:uiPriority w:val="99"/>
    <w:locked/>
    <w:rsid w:val="00E14B67"/>
    <w:rPr>
      <w:rFonts w:ascii="Tahoma" w:hAnsi="Tahoma" w:cs="Tahoma"/>
      <w:sz w:val="16"/>
      <w:szCs w:val="16"/>
      <w:lang w:val="en-US" w:eastAsia="en-US"/>
    </w:rPr>
  </w:style>
  <w:style w:type="paragraph" w:styleId="Footer">
    <w:name w:val="footer"/>
    <w:basedOn w:val="Normal"/>
    <w:link w:val="FooterChar"/>
    <w:uiPriority w:val="99"/>
    <w:rsid w:val="000618E9"/>
    <w:pPr>
      <w:spacing w:line="240" w:lineRule="auto"/>
      <w:ind w:firstLine="0"/>
      <w:jc w:val="center"/>
    </w:pPr>
    <w:rPr>
      <w:sz w:val="20"/>
    </w:rPr>
  </w:style>
  <w:style w:type="character" w:customStyle="1" w:styleId="FooterChar">
    <w:name w:val="Footer Char"/>
    <w:link w:val="Footer"/>
    <w:uiPriority w:val="99"/>
    <w:locked/>
    <w:rsid w:val="000618E9"/>
    <w:rPr>
      <w:rFonts w:cs="Times New Roman"/>
      <w:lang w:val="en-US" w:eastAsia="en-US"/>
    </w:rPr>
  </w:style>
  <w:style w:type="table" w:styleId="TableGrid">
    <w:name w:val="Table Grid"/>
    <w:basedOn w:val="TableNormal"/>
    <w:uiPriority w:val="99"/>
    <w:rsid w:val="00BA0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09B0"/>
    <w:pPr>
      <w:ind w:left="720"/>
      <w:contextualSpacing/>
    </w:pPr>
  </w:style>
  <w:style w:type="character" w:styleId="PlaceholderText">
    <w:name w:val="Placeholder Text"/>
    <w:uiPriority w:val="99"/>
    <w:semiHidden/>
    <w:rsid w:val="00B46A32"/>
    <w:rPr>
      <w:rFonts w:cs="Times New Roman"/>
      <w:color w:val="808080"/>
    </w:rPr>
  </w:style>
  <w:style w:type="paragraph" w:styleId="Subtitle">
    <w:name w:val="Subtitle"/>
    <w:basedOn w:val="Author"/>
    <w:next w:val="Normal"/>
    <w:link w:val="SubtitleChar"/>
    <w:uiPriority w:val="11"/>
    <w:qFormat/>
    <w:rsid w:val="000556C4"/>
    <w:pPr>
      <w:framePr w:w="9752" w:h="4139" w:hRule="exact" w:hSpace="142" w:vSpace="170" w:wrap="around" w:hAnchor="margin" w:yAlign="top" w:anchorLock="1"/>
    </w:pPr>
  </w:style>
  <w:style w:type="character" w:customStyle="1" w:styleId="SubtitleChar">
    <w:name w:val="Subtitle Char"/>
    <w:basedOn w:val="DefaultParagraphFont"/>
    <w:link w:val="Subtitle"/>
    <w:uiPriority w:val="11"/>
    <w:rsid w:val="000556C4"/>
    <w:rPr>
      <w:sz w:val="28"/>
      <w:lang w:val="en-US" w:eastAsia="en-US"/>
    </w:rPr>
  </w:style>
  <w:style w:type="character" w:styleId="SubtleEmphasis">
    <w:name w:val="Subtle Emphasis"/>
    <w:uiPriority w:val="19"/>
    <w:qFormat/>
    <w:rsid w:val="000556C4"/>
  </w:style>
  <w:style w:type="character" w:styleId="Strong">
    <w:name w:val="Strong"/>
    <w:aliases w:val="REFERENCES"/>
    <w:uiPriority w:val="22"/>
    <w:qFormat/>
    <w:rsid w:val="0098485C"/>
  </w:style>
  <w:style w:type="character" w:styleId="Emphasis">
    <w:name w:val="Emphasis"/>
    <w:basedOn w:val="DefaultParagraphFont"/>
    <w:uiPriority w:val="20"/>
    <w:qFormat/>
    <w:rsid w:val="000556C4"/>
    <w:rPr>
      <w:i/>
      <w:iCs/>
    </w:rPr>
  </w:style>
  <w:style w:type="paragraph" w:customStyle="1" w:styleId="figure0">
    <w:name w:val="figure"/>
    <w:basedOn w:val="Normal"/>
    <w:link w:val="figureChar"/>
    <w:qFormat/>
    <w:rsid w:val="00426FB3"/>
    <w:pPr>
      <w:suppressAutoHyphens w:val="0"/>
      <w:overflowPunct/>
      <w:autoSpaceDE/>
      <w:autoSpaceDN/>
      <w:adjustRightInd/>
      <w:spacing w:before="200" w:after="260" w:line="264" w:lineRule="auto"/>
      <w:ind w:firstLine="0"/>
      <w:jc w:val="center"/>
      <w:textAlignment w:val="auto"/>
    </w:pPr>
    <w:rPr>
      <w:rFonts w:eastAsiaTheme="minorHAnsi"/>
      <w:sz w:val="20"/>
      <w:lang w:val="en-GB"/>
    </w:rPr>
  </w:style>
  <w:style w:type="character" w:customStyle="1" w:styleId="figureChar">
    <w:name w:val="figure Char"/>
    <w:basedOn w:val="DefaultParagraphFont"/>
    <w:link w:val="figure0"/>
    <w:rsid w:val="00426FB3"/>
    <w:rPr>
      <w:rFonts w:eastAsiaTheme="minorHAnsi"/>
      <w:lang w:eastAsia="en-US"/>
    </w:rPr>
  </w:style>
  <w:style w:type="character" w:styleId="SubtleReference">
    <w:name w:val="Subtle Reference"/>
    <w:aliases w:val="Table"/>
    <w:uiPriority w:val="31"/>
    <w:qFormat/>
    <w:rsid w:val="006E5931"/>
    <w:rPr>
      <w:sz w:val="20"/>
    </w:rPr>
  </w:style>
  <w:style w:type="paragraph" w:styleId="NormalWeb">
    <w:name w:val="Normal (Web)"/>
    <w:basedOn w:val="Normal"/>
    <w:uiPriority w:val="99"/>
    <w:semiHidden/>
    <w:unhideWhenUsed/>
    <w:rsid w:val="00BF0B05"/>
    <w:pPr>
      <w:suppressAutoHyphens w:val="0"/>
      <w:overflowPunct/>
      <w:autoSpaceDE/>
      <w:autoSpaceDN/>
      <w:adjustRightInd/>
      <w:spacing w:before="100" w:beforeAutospacing="1" w:after="100" w:afterAutospacing="1" w:line="240" w:lineRule="auto"/>
      <w:ind w:firstLine="0"/>
      <w:jc w:val="left"/>
      <w:textAlignment w:val="auto"/>
    </w:pPr>
    <w:rPr>
      <w:szCs w:val="24"/>
      <w:lang w:val="en-GB" w:eastAsia="en-GB"/>
    </w:rPr>
  </w:style>
  <w:style w:type="character" w:styleId="IntenseEmphasis">
    <w:name w:val="Intense Emphasis"/>
    <w:basedOn w:val="DefaultParagraphFont"/>
    <w:uiPriority w:val="21"/>
    <w:qFormat/>
    <w:rsid w:val="0098485C"/>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5386271">
      <w:bodyDiv w:val="1"/>
      <w:marLeft w:val="0"/>
      <w:marRight w:val="0"/>
      <w:marTop w:val="0"/>
      <w:marBottom w:val="0"/>
      <w:divBdr>
        <w:top w:val="none" w:sz="0" w:space="0" w:color="auto"/>
        <w:left w:val="none" w:sz="0" w:space="0" w:color="auto"/>
        <w:bottom w:val="none" w:sz="0" w:space="0" w:color="auto"/>
        <w:right w:val="none" w:sz="0" w:space="0" w:color="auto"/>
      </w:divBdr>
    </w:div>
    <w:div w:id="965238666">
      <w:bodyDiv w:val="1"/>
      <w:marLeft w:val="0"/>
      <w:marRight w:val="0"/>
      <w:marTop w:val="0"/>
      <w:marBottom w:val="0"/>
      <w:divBdr>
        <w:top w:val="none" w:sz="0" w:space="0" w:color="auto"/>
        <w:left w:val="none" w:sz="0" w:space="0" w:color="auto"/>
        <w:bottom w:val="none" w:sz="0" w:space="0" w:color="auto"/>
        <w:right w:val="none" w:sz="0" w:space="0" w:color="auto"/>
      </w:divBdr>
    </w:div>
    <w:div w:id="1557087610">
      <w:bodyDiv w:val="1"/>
      <w:marLeft w:val="0"/>
      <w:marRight w:val="0"/>
      <w:marTop w:val="0"/>
      <w:marBottom w:val="0"/>
      <w:divBdr>
        <w:top w:val="none" w:sz="0" w:space="0" w:color="auto"/>
        <w:left w:val="none" w:sz="0" w:space="0" w:color="auto"/>
        <w:bottom w:val="none" w:sz="0" w:space="0" w:color="auto"/>
        <w:right w:val="none" w:sz="0" w:space="0" w:color="auto"/>
      </w:divBdr>
    </w:div>
    <w:div w:id="1569269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Custom%20Office%20Templates\Instructions%20to%20authors_Template_PaperManuscriptWTC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F9B3519E2FC8C4D80547A68B3424D59" ma:contentTypeVersion="2" ma:contentTypeDescription="Opret et nyt dokument." ma:contentTypeScope="" ma:versionID="5b90fb1ad8f225855c994e2ea42b7e7f">
  <xsd:schema xmlns:xsd="http://www.w3.org/2001/XMLSchema" xmlns:xs="http://www.w3.org/2001/XMLSchema" xmlns:p="http://schemas.microsoft.com/office/2006/metadata/properties" xmlns:ns2="be107234-c165-4fae-87cd-971db4f3cf9f" targetNamespace="http://schemas.microsoft.com/office/2006/metadata/properties" ma:root="true" ma:fieldsID="13ab9414e2edb1afe94f878096f3c6dd" ns2:_="">
    <xsd:import namespace="be107234-c165-4fae-87cd-971db4f3cf9f"/>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107234-c165-4fae-87cd-971db4f3cf9f"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725E5B-E6DF-4B45-A37D-BD744EF7F3A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F31E871-C6BD-4078-8287-5C1DD62E649F}">
  <ds:schemaRefs>
    <ds:schemaRef ds:uri="http://schemas.microsoft.com/sharepoint/v3/contenttype/forms"/>
  </ds:schemaRefs>
</ds:datastoreItem>
</file>

<file path=customXml/itemProps3.xml><?xml version="1.0" encoding="utf-8"?>
<ds:datastoreItem xmlns:ds="http://schemas.openxmlformats.org/officeDocument/2006/customXml" ds:itemID="{3D35375F-5680-4F0F-B19F-80F2EFF3E9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107234-c165-4fae-87cd-971db4f3cf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9A99A4-71D8-4039-95EA-7673DC561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Instructions to authors_Template_PaperManuscriptWTC2017</Template>
  <TotalTime>0</TotalTime>
  <Pages>10</Pages>
  <Words>5127</Words>
  <Characters>29225</Characters>
  <Application>Microsoft Office Word</Application>
  <DocSecurity>0</DocSecurity>
  <Lines>243</Lines>
  <Paragraphs>68</Paragraphs>
  <ScaleCrop>false</ScaleCrop>
  <HeadingPairs>
    <vt:vector size="10" baseType="variant">
      <vt:variant>
        <vt:lpstr>Title</vt:lpstr>
      </vt:variant>
      <vt:variant>
        <vt:i4>1</vt:i4>
      </vt:variant>
      <vt:variant>
        <vt:lpstr>Tittel</vt:lpstr>
      </vt:variant>
      <vt:variant>
        <vt:i4>1</vt:i4>
      </vt:variant>
      <vt:variant>
        <vt:lpstr>Titel</vt:lpstr>
      </vt:variant>
      <vt:variant>
        <vt:i4>1</vt:i4>
      </vt:variant>
      <vt:variant>
        <vt:lpstr>Überschriften</vt:lpstr>
      </vt:variant>
      <vt:variant>
        <vt:i4>8</vt:i4>
      </vt:variant>
      <vt:variant>
        <vt:lpstr>Título</vt:lpstr>
      </vt:variant>
      <vt:variant>
        <vt:i4>1</vt:i4>
      </vt:variant>
    </vt:vector>
  </HeadingPairs>
  <TitlesOfParts>
    <vt:vector size="12" baseType="lpstr">
      <vt:lpstr>FullPaperInstructions</vt:lpstr>
      <vt:lpstr>FullPaperInstructions</vt:lpstr>
      <vt:lpstr>FullPaperInstructions</vt:lpstr>
      <vt:lpstr>Introduction</vt:lpstr>
      <vt:lpstr>    Typefont, typesize and spacing</vt:lpstr>
      <vt:lpstr>    Headings</vt:lpstr>
      <vt:lpstr>    Figures</vt:lpstr>
      <vt:lpstr>    Tables</vt:lpstr>
      <vt:lpstr>    Equations</vt:lpstr>
      <vt:lpstr>    References</vt:lpstr>
      <vt:lpstr>Conclusion</vt:lpstr>
      <vt:lpstr>FullPaperInstructions</vt:lpstr>
    </vt:vector>
  </TitlesOfParts>
  <Company>Swets &amp; Zeitlinger</Company>
  <LinksUpToDate>false</LinksUpToDate>
  <CharactersWithSpaces>34284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FullPaperInstructions</dc:title>
  <dc:creator>jacke_000</dc:creator>
  <cp:lastModifiedBy>tunneljobs</cp:lastModifiedBy>
  <cp:revision>2</cp:revision>
  <cp:lastPrinted>2017-01-11T04:39:00Z</cp:lastPrinted>
  <dcterms:created xsi:type="dcterms:W3CDTF">2018-07-04T16:00:00Z</dcterms:created>
  <dcterms:modified xsi:type="dcterms:W3CDTF">2018-07-04T16:00:00Z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0x010100BF9B3519E2FC8C4D80547A68B3424D59</vt:lpwstr>
  </property>
</Properties>
</file>